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938032731"/>
        <w:docPartObj>
          <w:docPartGallery w:val="Cover Pages"/>
          <w:docPartUnique/>
        </w:docPartObj>
      </w:sdtPr>
      <w:sdtContent>
        <w:p w14:paraId="61E8C564" w14:textId="51073123" w:rsidR="00B82CDB" w:rsidRDefault="00B82CDB">
          <w:pPr>
            <w:spacing w:after="160" w:line="259" w:lineRule="auto"/>
            <w:jc w:val="lef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7C7ADF5" wp14:editId="126934D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Pole tekstowe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640"/>
                                  <w:gridCol w:w="5192"/>
                                </w:tblGrid>
                                <w:tr w:rsidR="00B82CDB" w14:paraId="3A672C0B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1D93DD0B" w14:textId="7E48BE6F" w:rsidR="00B82CDB" w:rsidRDefault="00B82CDB">
                                      <w:pPr>
                                        <w:jc w:val="right"/>
                                      </w:pPr>
                                      <w:r w:rsidRPr="00B82CDB"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14F27E7B" wp14:editId="3A8AEA3B">
                                            <wp:extent cx="3124200" cy="2905125"/>
                                            <wp:effectExtent l="0" t="0" r="0" b="9525"/>
                                            <wp:docPr id="73779324" name="Obraz 3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3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1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124200" cy="290512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rFonts w:ascii="Tahoma" w:hAnsi="Tahoma" w:cs="Tahoma"/>
                                          <w:caps/>
                                          <w:color w:val="1065AB"/>
                                          <w:sz w:val="48"/>
                                          <w:szCs w:val="48"/>
                                          <w:lang w:val="en-US"/>
                                        </w:rPr>
                                        <w:alias w:val="Tytuł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4C93BC9F" w14:textId="1BD0768F" w:rsidR="00B82CDB" w:rsidRPr="00C74C33" w:rsidRDefault="00E6027F" w:rsidP="00B82CDB">
                                          <w:pPr>
                                            <w:pStyle w:val="Bezodstpw"/>
                                            <w:spacing w:line="312" w:lineRule="auto"/>
                                            <w:rPr>
                                              <w:rFonts w:ascii="Tahoma" w:hAnsi="Tahoma" w:cs="Tahoma"/>
                                              <w:caps/>
                                              <w:color w:val="1065AB"/>
                                              <w:sz w:val="48"/>
                                              <w:szCs w:val="48"/>
                                              <w:lang w:val="en-US"/>
                                            </w:rPr>
                                          </w:pPr>
                                          <w:r w:rsidRPr="00C74C33">
                                            <w:rPr>
                                              <w:rFonts w:ascii="Tahoma" w:hAnsi="Tahoma" w:cs="Tahoma"/>
                                              <w:caps/>
                                              <w:color w:val="1065AB"/>
                                              <w:sz w:val="48"/>
                                              <w:szCs w:val="48"/>
                                              <w:lang w:val="en-US"/>
                                            </w:rPr>
                                            <w:t>Business Analytics Skills for the Future-proofs Supply Chains -</w:t>
                                          </w:r>
                                        </w:p>
                                      </w:sdtContent>
                                    </w:sdt>
                                    <w:p w14:paraId="5AB8007E" w14:textId="487A0062" w:rsidR="00B82CDB" w:rsidRPr="00C74C33" w:rsidRDefault="00B82CDB" w:rsidP="00B82CDB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1A1C6C0E" w14:textId="77777777" w:rsidR="00FB442A" w:rsidRPr="00C74C33" w:rsidRDefault="00FB442A" w:rsidP="00B82CDB">
                                      <w:pPr>
                                        <w:pStyle w:val="Bezodstpw"/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  <w:lang w:val="en-US"/>
                                        </w:rPr>
                                      </w:pPr>
                                    </w:p>
                                    <w:p w14:paraId="5989A653" w14:textId="7A97D4F1" w:rsidR="00FB442A" w:rsidRDefault="00C74C33" w:rsidP="00B82CDB">
                                      <w:pPr>
                                        <w:pStyle w:val="Bezodstpw"/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</w:rPr>
                                        <w:t>Studium przypadku</w:t>
                                      </w:r>
                                    </w:p>
                                    <w:p w14:paraId="7E381625" w14:textId="77777777" w:rsidR="00FB442A" w:rsidRDefault="00FB442A" w:rsidP="00B82CDB">
                                      <w:pPr>
                                        <w:pStyle w:val="Bezodstpw"/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</w:rPr>
                                      </w:pPr>
                                    </w:p>
                                    <w:p w14:paraId="40C246BB" w14:textId="0DA5FDDC" w:rsidR="00B82CDB" w:rsidRDefault="00A535A8" w:rsidP="00B82CDB">
                                      <w:pPr>
                                        <w:pStyle w:val="Bezodstpw"/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44"/>
                                          <w:szCs w:val="44"/>
                                        </w:rPr>
                                        <w:t xml:space="preserve">NETFLIX </w:t>
                                      </w:r>
                                      <w:r w:rsidR="00B82CDB"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</w:rPr>
                                        <w:br/>
                                      </w:r>
                                    </w:p>
                                    <w:p w14:paraId="791DF142" w14:textId="77777777" w:rsidR="00B82CDB" w:rsidRPr="00B82CDB" w:rsidRDefault="00B82CDB" w:rsidP="00B82CDB">
                                      <w:pPr>
                                        <w:pStyle w:val="Bezodstpw"/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</w:rPr>
                                      </w:pPr>
                                    </w:p>
                                    <w:p w14:paraId="17DA33FD" w14:textId="77777777" w:rsidR="00B82CDB" w:rsidRDefault="00B82CDB" w:rsidP="00B82CDB">
                                      <w:pPr>
                                        <w:pStyle w:val="Bezodstpw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5A44481D" w14:textId="77777777" w:rsidR="00B82CDB" w:rsidRDefault="00B82CDB" w:rsidP="00B82CDB">
                                      <w:pPr>
                                        <w:pStyle w:val="Bezodstpw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6CC00CD1" w14:textId="77777777" w:rsidR="00B82CDB" w:rsidRDefault="00B82CDB" w:rsidP="00B82CDB">
                                      <w:pPr>
                                        <w:pStyle w:val="Bezodstpw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2D36A2BC" w14:textId="77777777" w:rsidR="00B82CDB" w:rsidRDefault="00B82CDB" w:rsidP="00B82CDB">
                                      <w:pPr>
                                        <w:pStyle w:val="Bezodstpw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4200A009" w14:textId="77777777" w:rsidR="00B82CDB" w:rsidRDefault="00B82CDB" w:rsidP="00B82CDB">
                                      <w:pPr>
                                        <w:pStyle w:val="Bezodstpw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33550BC0" w14:textId="77777777" w:rsidR="00B82CDB" w:rsidRPr="00B82CDB" w:rsidRDefault="00B82CDB" w:rsidP="00B82CDB">
                                      <w:pPr>
                                        <w:pStyle w:val="Bezodstpw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alias w:val="Auto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Content>
                                        <w:p w14:paraId="78203E42" w14:textId="3A6068C2" w:rsidR="00B82CDB" w:rsidRDefault="00B82CDB">
                                          <w:pPr>
                                            <w:pStyle w:val="Bezodstpw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>Autor:</w:t>
                                          </w:r>
                                        </w:p>
                                      </w:sdtContent>
                                    </w:sdt>
                                    <w:p w14:paraId="08017160" w14:textId="65301B1F" w:rsidR="00B82CDB" w:rsidRDefault="00413DC4">
                                      <w:pPr>
                                        <w:pStyle w:val="Bezodstpw"/>
                                      </w:pPr>
                                      <w:r>
                                        <w:rPr>
                                          <w:color w:val="44546A" w:themeColor="text2"/>
                                        </w:rPr>
                                        <w:t>Dario Šebalj</w:t>
                                      </w:r>
                                    </w:p>
                                  </w:tc>
                                </w:tr>
                              </w:tbl>
                              <w:p w14:paraId="2311765E" w14:textId="77777777" w:rsidR="00B82CDB" w:rsidRDefault="00B82CDB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07C7ADF5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40" o:spid="_x0000_s1026" type="#_x0000_t202" style="position:absolute;margin-left:0;margin-top:0;width:134.85pt;height:302.4pt;z-index:251661312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40"/>
                            <w:gridCol w:w="5192"/>
                          </w:tblGrid>
                          <w:tr w:rsidR="00B82CDB" w14:paraId="3A672C0B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1D93DD0B" w14:textId="7E48BE6F" w:rsidR="00B82CDB" w:rsidRDefault="00B82CDB">
                                <w:pPr>
                                  <w:jc w:val="right"/>
                                </w:pPr>
                                <w:r w:rsidRPr="00B82CDB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4F27E7B" wp14:editId="3A8AEA3B">
                                      <wp:extent cx="3124200" cy="2905125"/>
                                      <wp:effectExtent l="0" t="0" r="0" b="9525"/>
                                      <wp:docPr id="73779324" name="Obraz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124200" cy="29051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rFonts w:ascii="Tahoma" w:hAnsi="Tahoma" w:cs="Tahoma"/>
                                    <w:caps/>
                                    <w:color w:val="1065AB"/>
                                    <w:sz w:val="48"/>
                                    <w:szCs w:val="48"/>
                                    <w:lang w:val="en-US"/>
                                  </w:rPr>
                                  <w:alias w:val="Tytuł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4C93BC9F" w14:textId="1BD0768F" w:rsidR="00B82CDB" w:rsidRPr="00C74C33" w:rsidRDefault="00E6027F" w:rsidP="00B82CDB">
                                    <w:pPr>
                                      <w:pStyle w:val="Bezodstpw"/>
                                      <w:spacing w:line="312" w:lineRule="auto"/>
                                      <w:rPr>
                                        <w:rFonts w:ascii="Tahoma" w:hAnsi="Tahoma" w:cs="Tahoma"/>
                                        <w:caps/>
                                        <w:color w:val="1065AB"/>
                                        <w:sz w:val="48"/>
                                        <w:szCs w:val="48"/>
                                        <w:lang w:val="en-US"/>
                                      </w:rPr>
                                    </w:pPr>
                                    <w:r w:rsidRPr="00C74C33">
                                      <w:rPr>
                                        <w:rFonts w:ascii="Tahoma" w:hAnsi="Tahoma" w:cs="Tahoma"/>
                                        <w:caps/>
                                        <w:color w:val="1065AB"/>
                                        <w:sz w:val="48"/>
                                        <w:szCs w:val="48"/>
                                        <w:lang w:val="en-US"/>
                                      </w:rPr>
                                      <w:t>Business Analytics Skills for the Future-proofs Supply Chains -</w:t>
                                    </w:r>
                                  </w:p>
                                </w:sdtContent>
                              </w:sdt>
                              <w:p w14:paraId="5AB8007E" w14:textId="487A0062" w:rsidR="00B82CDB" w:rsidRPr="00C74C33" w:rsidRDefault="00B82CDB" w:rsidP="00B82CDB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1A1C6C0E" w14:textId="77777777" w:rsidR="00FB442A" w:rsidRPr="00C74C33" w:rsidRDefault="00FB442A" w:rsidP="00B82CDB">
                                <w:pPr>
                                  <w:pStyle w:val="Bezodstpw"/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</w:p>
                              <w:p w14:paraId="5989A653" w14:textId="7A97D4F1" w:rsidR="00FB442A" w:rsidRDefault="00C74C33" w:rsidP="00B82CDB">
                                <w:pPr>
                                  <w:pStyle w:val="Bezodstpw"/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</w:rPr>
                                  <w:t>Studium przypadku</w:t>
                                </w:r>
                              </w:p>
                              <w:p w14:paraId="7E381625" w14:textId="77777777" w:rsidR="00FB442A" w:rsidRDefault="00FB442A" w:rsidP="00B82CDB">
                                <w:pPr>
                                  <w:pStyle w:val="Bezodstpw"/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</w:rPr>
                                </w:pPr>
                              </w:p>
                              <w:p w14:paraId="40C246BB" w14:textId="0DA5FDDC" w:rsidR="00B82CDB" w:rsidRDefault="00A535A8" w:rsidP="00B82CDB">
                                <w:pPr>
                                  <w:pStyle w:val="Bezodstpw"/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44"/>
                                    <w:szCs w:val="44"/>
                                  </w:rPr>
                                  <w:t xml:space="preserve">NETFLIX </w:t>
                                </w:r>
                                <w:r w:rsidR="00B82CDB"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</w:rPr>
                                  <w:br/>
                                </w:r>
                              </w:p>
                              <w:p w14:paraId="791DF142" w14:textId="77777777" w:rsidR="00B82CDB" w:rsidRPr="00B82CDB" w:rsidRDefault="00B82CDB" w:rsidP="00B82CDB">
                                <w:pPr>
                                  <w:pStyle w:val="Bezodstpw"/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</w:rPr>
                                </w:pPr>
                              </w:p>
                              <w:p w14:paraId="17DA33FD" w14:textId="77777777" w:rsidR="00B82CDB" w:rsidRDefault="00B82CDB" w:rsidP="00B82CDB">
                                <w:pPr>
                                  <w:pStyle w:val="Bezodstpw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5A44481D" w14:textId="77777777" w:rsidR="00B82CDB" w:rsidRDefault="00B82CDB" w:rsidP="00B82CDB">
                                <w:pPr>
                                  <w:pStyle w:val="Bezodstpw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6CC00CD1" w14:textId="77777777" w:rsidR="00B82CDB" w:rsidRDefault="00B82CDB" w:rsidP="00B82CDB">
                                <w:pPr>
                                  <w:pStyle w:val="Bezodstpw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2D36A2BC" w14:textId="77777777" w:rsidR="00B82CDB" w:rsidRDefault="00B82CDB" w:rsidP="00B82CDB">
                                <w:pPr>
                                  <w:pStyle w:val="Bezodstpw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4200A009" w14:textId="77777777" w:rsidR="00B82CDB" w:rsidRDefault="00B82CDB" w:rsidP="00B82CDB">
                                <w:pPr>
                                  <w:pStyle w:val="Bezodstpw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33550BC0" w14:textId="77777777" w:rsidR="00B82CDB" w:rsidRPr="00B82CDB" w:rsidRDefault="00B82CDB" w:rsidP="00B82CDB">
                                <w:pPr>
                                  <w:pStyle w:val="Bezodstpw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  <w:alias w:val="Auto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78203E42" w14:textId="3A6068C2" w:rsidR="00B82CDB" w:rsidRDefault="00B82CDB">
                                    <w:pPr>
                                      <w:pStyle w:val="Bezodstpw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>Autor:</w:t>
                                    </w:r>
                                  </w:p>
                                </w:sdtContent>
                              </w:sdt>
                              <w:p w14:paraId="08017160" w14:textId="65301B1F" w:rsidR="00B82CDB" w:rsidRDefault="00413DC4">
                                <w:pPr>
                                  <w:pStyle w:val="Bezodstpw"/>
                                </w:pPr>
                                <w:r>
                                  <w:rPr>
                                    <w:color w:val="44546A" w:themeColor="text2"/>
                                  </w:rPr>
                                  <w:t>Dario Šebalj</w:t>
                                </w:r>
                              </w:p>
                            </w:tc>
                          </w:tr>
                        </w:tbl>
                        <w:p w14:paraId="2311765E" w14:textId="77777777" w:rsidR="00B82CDB" w:rsidRDefault="00B82CDB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sdt>
      <w:sdtPr>
        <w:rPr>
          <w:rFonts w:ascii="Tahoma" w:eastAsiaTheme="minorHAnsi" w:hAnsi="Tahoma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11339148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93D7010" w14:textId="29335CC4" w:rsidR="009D0FCA" w:rsidRDefault="00C74C33" w:rsidP="00AD51E7">
          <w:pPr>
            <w:pStyle w:val="Nagwekspisutreci"/>
            <w:rPr>
              <w:b/>
              <w:bCs/>
            </w:rPr>
          </w:pPr>
          <w:r>
            <w:rPr>
              <w:b/>
              <w:bCs/>
            </w:rPr>
            <w:t>Spis treści</w:t>
          </w:r>
        </w:p>
        <w:p w14:paraId="5854F4DF" w14:textId="77777777" w:rsidR="00070E6E" w:rsidRPr="00070E6E" w:rsidRDefault="00070E6E" w:rsidP="00070E6E">
          <w:pPr>
            <w:rPr>
              <w:lang w:eastAsia="pl-PL"/>
            </w:rPr>
          </w:pPr>
        </w:p>
        <w:p w14:paraId="160F6064" w14:textId="4EC778F6" w:rsidR="007C2D19" w:rsidRDefault="009D0FC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4852369" w:history="1">
            <w:r w:rsidR="007C2D19" w:rsidRPr="00714815">
              <w:rPr>
                <w:rStyle w:val="Hipercze"/>
                <w:noProof/>
              </w:rPr>
              <w:t>OPIS FIRMY</w:t>
            </w:r>
            <w:r w:rsidR="007C2D19">
              <w:rPr>
                <w:noProof/>
                <w:webHidden/>
              </w:rPr>
              <w:tab/>
            </w:r>
            <w:r w:rsidR="007C2D19">
              <w:rPr>
                <w:noProof/>
                <w:webHidden/>
              </w:rPr>
              <w:fldChar w:fldCharType="begin"/>
            </w:r>
            <w:r w:rsidR="007C2D19">
              <w:rPr>
                <w:noProof/>
                <w:webHidden/>
              </w:rPr>
              <w:instrText xml:space="preserve"> PAGEREF _Toc194852369 \h </w:instrText>
            </w:r>
            <w:r w:rsidR="007C2D19">
              <w:rPr>
                <w:noProof/>
                <w:webHidden/>
              </w:rPr>
            </w:r>
            <w:r w:rsidR="007C2D19">
              <w:rPr>
                <w:noProof/>
                <w:webHidden/>
              </w:rPr>
              <w:fldChar w:fldCharType="separate"/>
            </w:r>
            <w:r w:rsidR="008A6222">
              <w:rPr>
                <w:noProof/>
                <w:webHidden/>
              </w:rPr>
              <w:t>2</w:t>
            </w:r>
            <w:r w:rsidR="007C2D19">
              <w:rPr>
                <w:noProof/>
                <w:webHidden/>
              </w:rPr>
              <w:fldChar w:fldCharType="end"/>
            </w:r>
          </w:hyperlink>
        </w:p>
        <w:p w14:paraId="66F196FF" w14:textId="02BD35DB" w:rsidR="007C2D19" w:rsidRDefault="007C2D19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pl-PL"/>
            </w:rPr>
          </w:pPr>
          <w:hyperlink w:anchor="_Toc194852370" w:history="1">
            <w:r w:rsidRPr="00714815">
              <w:rPr>
                <w:rStyle w:val="Hipercze"/>
                <w:noProof/>
              </w:rPr>
              <w:t>PROBLEM DECYZYJNY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_Toc194852370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622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3A9717" w14:textId="1EF68E15" w:rsidR="007C2D19" w:rsidRDefault="007C2D19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pl-PL"/>
            </w:rPr>
          </w:pPr>
          <w:hyperlink w:anchor="_Toc194852371" w:history="1">
            <w:r w:rsidRPr="00714815">
              <w:rPr>
                <w:rStyle w:val="Hipercze"/>
                <w:noProof/>
              </w:rPr>
              <w:t>ZADANIE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_Toc194852371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622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00D295" w14:textId="2BC3411F" w:rsidR="009D0FCA" w:rsidRDefault="009D0FCA">
          <w:r>
            <w:rPr>
              <w:b/>
              <w:bCs/>
            </w:rPr>
            <w:fldChar w:fldCharType="end"/>
          </w:r>
        </w:p>
      </w:sdtContent>
    </w:sdt>
    <w:p w14:paraId="5B8C1C04" w14:textId="77777777" w:rsidR="009D0FCA" w:rsidRDefault="009D0FCA"/>
    <w:p w14:paraId="4D9787AF" w14:textId="77777777" w:rsidR="00AD51E7" w:rsidRDefault="00AD51E7"/>
    <w:p w14:paraId="4A4E6876" w14:textId="77777777" w:rsidR="00AD51E7" w:rsidRDefault="00AD51E7"/>
    <w:p w14:paraId="51568F73" w14:textId="77777777" w:rsidR="00AD51E7" w:rsidRDefault="00AD51E7"/>
    <w:p w14:paraId="620CC351" w14:textId="77777777" w:rsidR="00AD51E7" w:rsidRDefault="00AD51E7"/>
    <w:p w14:paraId="12B9F809" w14:textId="77777777" w:rsidR="00AD51E7" w:rsidRDefault="00AD51E7"/>
    <w:p w14:paraId="0BC8D4D7" w14:textId="77777777" w:rsidR="00AD51E7" w:rsidRDefault="00AD51E7"/>
    <w:p w14:paraId="7DF00A3C" w14:textId="77777777" w:rsidR="00AD51E7" w:rsidRDefault="00AD51E7"/>
    <w:p w14:paraId="438F7DA5" w14:textId="77777777" w:rsidR="00AD51E7" w:rsidRDefault="00AD51E7"/>
    <w:p w14:paraId="49E5D2B5" w14:textId="77777777" w:rsidR="00AD51E7" w:rsidRDefault="00AD51E7"/>
    <w:p w14:paraId="4703F0ED" w14:textId="5943AF60" w:rsidR="00AD51E7" w:rsidRDefault="00AD51E7"/>
    <w:p w14:paraId="14ABE1A0" w14:textId="77777777" w:rsidR="00C74C33" w:rsidRDefault="00C74C33"/>
    <w:p w14:paraId="62F7CBF2" w14:textId="77777777" w:rsidR="00AD51E7" w:rsidRDefault="00AD51E7"/>
    <w:p w14:paraId="62D91178" w14:textId="77777777" w:rsidR="00AD51E7" w:rsidRDefault="00AD51E7"/>
    <w:p w14:paraId="5712F298" w14:textId="77777777" w:rsidR="00AD51E7" w:rsidRDefault="00AD51E7"/>
    <w:p w14:paraId="25B79B07" w14:textId="20FB723F" w:rsidR="009D0FCA" w:rsidRDefault="009D0FCA"/>
    <w:p w14:paraId="695A9A6C" w14:textId="53E322A2" w:rsidR="00C74C33" w:rsidRDefault="00C74C33"/>
    <w:p w14:paraId="4BB4954A" w14:textId="69D01C0F" w:rsidR="00C74C33" w:rsidRDefault="00C74C33"/>
    <w:p w14:paraId="6FD16608" w14:textId="4F44210A" w:rsidR="00C74C33" w:rsidRDefault="00C74C33"/>
    <w:p w14:paraId="03B45846" w14:textId="77777777" w:rsidR="00C74C33" w:rsidRDefault="00C74C33"/>
    <w:p w14:paraId="463E25FA" w14:textId="77777777" w:rsidR="00C74C33" w:rsidRPr="007C2D19" w:rsidRDefault="00C74C33" w:rsidP="007C2D19">
      <w:pPr>
        <w:pStyle w:val="Nagwek1"/>
        <w:numPr>
          <w:ilvl w:val="0"/>
          <w:numId w:val="0"/>
        </w:numPr>
      </w:pPr>
      <w:bookmarkStart w:id="0" w:name="_Toc194852369"/>
      <w:r w:rsidRPr="007C2D19">
        <w:lastRenderedPageBreak/>
        <w:t>OPIS FIRMY</w:t>
      </w:r>
      <w:bookmarkEnd w:id="0"/>
    </w:p>
    <w:p w14:paraId="2E8E16CA" w14:textId="272AF0BB" w:rsidR="00C74C33" w:rsidRPr="00C74C33" w:rsidRDefault="007C2D19" w:rsidP="00C74C33">
      <w:proofErr w:type="spellStart"/>
      <w:r w:rsidRPr="007C2D19">
        <w:t>Netflix</w:t>
      </w:r>
      <w:proofErr w:type="spellEnd"/>
      <w:r w:rsidRPr="007C2D19">
        <w:t xml:space="preserve"> to wiodący globalny serwis </w:t>
      </w:r>
      <w:proofErr w:type="spellStart"/>
      <w:r w:rsidRPr="007C2D19">
        <w:t>streamingowy</w:t>
      </w:r>
      <w:proofErr w:type="spellEnd"/>
      <w:r w:rsidRPr="007C2D19">
        <w:t xml:space="preserve"> oferujący nieograniczony dostęp do filmów, seriali telewizyjnych, dokumentów i innych treści za pośrednictwem Internetu. Założony w 1997 roku jako wysyłkowy serwis DVD, </w:t>
      </w:r>
      <w:proofErr w:type="spellStart"/>
      <w:r w:rsidRPr="007C2D19">
        <w:t>Netflix</w:t>
      </w:r>
      <w:proofErr w:type="spellEnd"/>
      <w:r w:rsidRPr="007C2D19">
        <w:t xml:space="preserve"> przeszedł znaczącą transformację wraz z przejściem na cyfrowy streaming. Z ponad 230 milionami subskrybentów </w:t>
      </w:r>
      <w:r w:rsidRPr="007C2D19">
        <w:br/>
        <w:t xml:space="preserve">w ponad 190 krajach, </w:t>
      </w:r>
      <w:proofErr w:type="spellStart"/>
      <w:r w:rsidRPr="007C2D19">
        <w:t>Netflix</w:t>
      </w:r>
      <w:proofErr w:type="spellEnd"/>
      <w:r w:rsidRPr="007C2D19">
        <w:t xml:space="preserve"> jest znany z produkcji oryginalnych treści, a także szerokiej gamy licencjonowanych filmów i seriali</w:t>
      </w:r>
      <w:r w:rsidR="00C74C33" w:rsidRPr="00C74C33">
        <w:t>.</w:t>
      </w:r>
    </w:p>
    <w:p w14:paraId="1C0D0F36" w14:textId="00316BF6" w:rsidR="00C74C33" w:rsidRPr="00C74C33" w:rsidRDefault="007C2D19" w:rsidP="00C74C33">
      <w:proofErr w:type="spellStart"/>
      <w:r w:rsidRPr="007C2D19">
        <w:t>Netflix</w:t>
      </w:r>
      <w:proofErr w:type="spellEnd"/>
      <w:r w:rsidRPr="007C2D19">
        <w:t xml:space="preserve"> działa na rynkach całego świata, oferując zróżnicowane treści dostosowane do lokalnych preferencji i języków. Platforma oferuje pakiety subskrypcji bez reklam, które zapewniają użytkownikom nieprzerwane oglądanie. Aby zachować konkurencyjność, </w:t>
      </w:r>
      <w:proofErr w:type="spellStart"/>
      <w:r w:rsidRPr="007C2D19">
        <w:t>Netflix</w:t>
      </w:r>
      <w:proofErr w:type="spellEnd"/>
      <w:r w:rsidRPr="007C2D19">
        <w:t xml:space="preserve"> stale inwestuje w oryginalne treści, takie jak przebojowe seriale „</w:t>
      </w:r>
      <w:proofErr w:type="spellStart"/>
      <w:r w:rsidRPr="007C2D19">
        <w:t>Stranger</w:t>
      </w:r>
      <w:proofErr w:type="spellEnd"/>
      <w:r w:rsidRPr="007C2D19">
        <w:t xml:space="preserve"> </w:t>
      </w:r>
      <w:proofErr w:type="spellStart"/>
      <w:r w:rsidRPr="007C2D19">
        <w:t>Things</w:t>
      </w:r>
      <w:proofErr w:type="spellEnd"/>
      <w:r w:rsidRPr="007C2D19">
        <w:t xml:space="preserve">”, „The Crown” i „Money </w:t>
      </w:r>
      <w:proofErr w:type="spellStart"/>
      <w:r w:rsidRPr="007C2D19">
        <w:t>Heist</w:t>
      </w:r>
      <w:proofErr w:type="spellEnd"/>
      <w:r w:rsidRPr="007C2D19">
        <w:t>”. Ponadto firma wykorzystuje zaawansowaną analitykę danych do personalizowania treści i rekomendacji dla swoich użytkowników, zwiększając w ten sposób lojalność klientów</w:t>
      </w:r>
      <w:r w:rsidR="00C74C33" w:rsidRPr="00C74C33">
        <w:t>.</w:t>
      </w:r>
    </w:p>
    <w:p w14:paraId="7A7FBFCB" w14:textId="249A3037" w:rsidR="00C74C33" w:rsidRPr="00C74C33" w:rsidRDefault="00286C3D" w:rsidP="00C74C33">
      <w:r w:rsidRPr="00286C3D">
        <w:t>Główne wyzwania stojące przed firmą obejmują utrzymanie klientów, zwiększenie bazy subskrybentów i optymalizację oferty treści</w:t>
      </w:r>
      <w:r w:rsidR="00C74C33" w:rsidRPr="00C74C33">
        <w:t>.</w:t>
      </w:r>
    </w:p>
    <w:p w14:paraId="66809142" w14:textId="77777777" w:rsidR="00C74C33" w:rsidRPr="007C2D19" w:rsidRDefault="00C74C33">
      <w:pPr>
        <w:spacing w:after="160" w:line="259" w:lineRule="auto"/>
        <w:jc w:val="left"/>
        <w:rPr>
          <w:rFonts w:eastAsiaTheme="majorEastAsia" w:cstheme="majorBidi"/>
          <w:b/>
          <w:color w:val="1065AB"/>
          <w:sz w:val="44"/>
          <w:szCs w:val="32"/>
        </w:rPr>
      </w:pPr>
      <w:r w:rsidRPr="007C2D19">
        <w:rPr>
          <w:rFonts w:eastAsiaTheme="majorEastAsia" w:cstheme="majorBidi"/>
          <w:b/>
          <w:color w:val="1065AB"/>
          <w:sz w:val="44"/>
          <w:szCs w:val="32"/>
        </w:rPr>
        <w:br w:type="page"/>
      </w:r>
    </w:p>
    <w:p w14:paraId="5584149B" w14:textId="47175E11" w:rsidR="00C74C33" w:rsidRPr="007C2D19" w:rsidRDefault="00C74C33" w:rsidP="007C2D19">
      <w:pPr>
        <w:pStyle w:val="Nagwek1"/>
        <w:numPr>
          <w:ilvl w:val="0"/>
          <w:numId w:val="0"/>
        </w:numPr>
      </w:pPr>
      <w:bookmarkStart w:id="1" w:name="_Toc194852370"/>
      <w:r w:rsidRPr="00C74C33">
        <w:lastRenderedPageBreak/>
        <w:t>PROBLEM DECYZYJNY</w:t>
      </w:r>
      <w:bookmarkEnd w:id="1"/>
    </w:p>
    <w:p w14:paraId="627AB506" w14:textId="0196381A" w:rsidR="00C74C33" w:rsidRPr="00C74C33" w:rsidRDefault="00286C3D" w:rsidP="00C74C33">
      <w:r w:rsidRPr="00286C3D">
        <w:t xml:space="preserve">Jako lider rynku streamingu, </w:t>
      </w:r>
      <w:proofErr w:type="spellStart"/>
      <w:r w:rsidRPr="00286C3D">
        <w:t>Netflix</w:t>
      </w:r>
      <w:proofErr w:type="spellEnd"/>
      <w:r w:rsidRPr="00286C3D">
        <w:t xml:space="preserve"> stoi przed kilkoma kluczowymi wyzwaniami przy podejmowaniu decyzji biznesowych. Jednym z najważniejszych wyzwań jest zrozumienie preferencji użytkowników i dostosowanie oferty treści w celu zwiększenia oglądalności, zatrzymania większej liczby subskrybentów i przyciągnięcia nowych klientów. Na coraz bardziej konkurencyjnym rynku </w:t>
      </w:r>
      <w:proofErr w:type="spellStart"/>
      <w:r w:rsidRPr="00286C3D">
        <w:t>Netflix</w:t>
      </w:r>
      <w:proofErr w:type="spellEnd"/>
      <w:r w:rsidRPr="00286C3D">
        <w:t xml:space="preserve"> musi wykorzystywać dane do optymalizacji swojego katalogu i lepszego zrozumienia potrzeb użytkowników</w:t>
      </w:r>
      <w:r w:rsidR="00C74C33" w:rsidRPr="00C74C33">
        <w:t>.</w:t>
      </w:r>
    </w:p>
    <w:p w14:paraId="187F95A0" w14:textId="602BD0C1" w:rsidR="00C74C33" w:rsidRPr="00C74C33" w:rsidRDefault="00C74C33" w:rsidP="00C74C33">
      <w:r w:rsidRPr="00C74C33">
        <w:t xml:space="preserve">Ostatnio </w:t>
      </w:r>
      <w:proofErr w:type="spellStart"/>
      <w:r w:rsidRPr="00C74C33">
        <w:t>Netflix</w:t>
      </w:r>
      <w:proofErr w:type="spellEnd"/>
      <w:r w:rsidRPr="00C74C33">
        <w:t xml:space="preserve"> zauważył kilka trendów, które wymagają </w:t>
      </w:r>
      <w:r w:rsidR="00286C3D" w:rsidRPr="00286C3D">
        <w:t>dokładnej analizy</w:t>
      </w:r>
      <w:r w:rsidRPr="00C74C33">
        <w:t>:</w:t>
      </w:r>
    </w:p>
    <w:p w14:paraId="719BEAEC" w14:textId="26104EFF" w:rsidR="00C74C33" w:rsidRPr="00C74C33" w:rsidRDefault="00C74C33" w:rsidP="00286C3D">
      <w:pPr>
        <w:pStyle w:val="Akapitzlist"/>
        <w:numPr>
          <w:ilvl w:val="0"/>
          <w:numId w:val="16"/>
        </w:numPr>
        <w:ind w:left="567"/>
      </w:pPr>
      <w:r w:rsidRPr="00286C3D">
        <w:rPr>
          <w:b/>
          <w:bCs/>
        </w:rPr>
        <w:t>Spadek liczby subskrypcji na niektórych rynkach:</w:t>
      </w:r>
      <w:r w:rsidRPr="00C74C33">
        <w:t xml:space="preserve"> </w:t>
      </w:r>
      <w:r w:rsidR="00286C3D" w:rsidRPr="00286C3D">
        <w:t>Chociaż ogólna baza abonentów rośnie, niektóre kluczowe segmenty demograficzne i regiony doświadczają spadku, co wskazuje na potrzebę głębszego zrozumienia tych rynków</w:t>
      </w:r>
      <w:r w:rsidRPr="00C74C33">
        <w:t>.</w:t>
      </w:r>
    </w:p>
    <w:p w14:paraId="05904ABC" w14:textId="57054BDE" w:rsidR="00C74C33" w:rsidRPr="00C74C33" w:rsidRDefault="00286C3D" w:rsidP="00286C3D">
      <w:pPr>
        <w:pStyle w:val="Akapitzlist"/>
        <w:numPr>
          <w:ilvl w:val="0"/>
          <w:numId w:val="16"/>
        </w:numPr>
        <w:ind w:left="567"/>
      </w:pPr>
      <w:r>
        <w:rPr>
          <w:b/>
          <w:bCs/>
        </w:rPr>
        <w:t>Rosnąca</w:t>
      </w:r>
      <w:r w:rsidR="00C74C33" w:rsidRPr="00286C3D">
        <w:rPr>
          <w:b/>
          <w:bCs/>
        </w:rPr>
        <w:t xml:space="preserve"> konkurencja:</w:t>
      </w:r>
      <w:r w:rsidR="00C74C33" w:rsidRPr="00C74C33">
        <w:t xml:space="preserve"> </w:t>
      </w:r>
      <w:r w:rsidRPr="00286C3D">
        <w:t xml:space="preserve">: Konkurenci tacy jak Disney+, HBO Max i Amazon </w:t>
      </w:r>
      <w:proofErr w:type="spellStart"/>
      <w:r w:rsidRPr="00286C3D">
        <w:t>Prime</w:t>
      </w:r>
      <w:proofErr w:type="spellEnd"/>
      <w:r w:rsidRPr="00286C3D">
        <w:t xml:space="preserve"> Video agresywnie wkraczają na rynek, inwestując znaczne środki w swoje oryginalne treści</w:t>
      </w:r>
      <w:r w:rsidR="00C74C33" w:rsidRPr="00C74C33">
        <w:t>.</w:t>
      </w:r>
    </w:p>
    <w:p w14:paraId="0B8FD076" w14:textId="57B19067" w:rsidR="00C74C33" w:rsidRPr="00C74C33" w:rsidRDefault="00C74C33" w:rsidP="00286C3D">
      <w:pPr>
        <w:pStyle w:val="Akapitzlist"/>
        <w:numPr>
          <w:ilvl w:val="0"/>
          <w:numId w:val="16"/>
        </w:numPr>
        <w:ind w:left="567"/>
      </w:pPr>
      <w:r w:rsidRPr="00286C3D">
        <w:rPr>
          <w:b/>
          <w:bCs/>
        </w:rPr>
        <w:t>Zmiany w nawykach oglądania:</w:t>
      </w:r>
      <w:r w:rsidRPr="00C74C33">
        <w:t xml:space="preserve"> </w:t>
      </w:r>
      <w:r w:rsidR="00286C3D" w:rsidRPr="00286C3D">
        <w:t>Pandemia znacząco zmieniła sposób, w jaki ludzie konsumują treści, ale pozostaje pytanie, jak te nawyki będą ewoluować w świecie po pandemii</w:t>
      </w:r>
      <w:r w:rsidRPr="00C74C33">
        <w:t>.</w:t>
      </w:r>
    </w:p>
    <w:p w14:paraId="273D0141" w14:textId="5400C008" w:rsidR="00C74C33" w:rsidRPr="00C74C33" w:rsidRDefault="00286C3D" w:rsidP="00C74C33">
      <w:r w:rsidRPr="00286C3D">
        <w:t xml:space="preserve">Zarząd </w:t>
      </w:r>
      <w:proofErr w:type="spellStart"/>
      <w:r w:rsidRPr="00286C3D">
        <w:t>Netflix</w:t>
      </w:r>
      <w:proofErr w:type="spellEnd"/>
      <w:r w:rsidRPr="00286C3D">
        <w:t xml:space="preserve"> chce wykorzystać istniejące dane do podejmowania decyzji </w:t>
      </w:r>
      <w:r w:rsidRPr="00286C3D">
        <w:br/>
        <w:t>w następujących kwestiach</w:t>
      </w:r>
      <w:r w:rsidR="00C74C33" w:rsidRPr="00C74C33">
        <w:t>:</w:t>
      </w:r>
    </w:p>
    <w:p w14:paraId="7DE8A252" w14:textId="0890E322" w:rsidR="00C74C33" w:rsidRPr="00286C3D" w:rsidRDefault="00C74C33" w:rsidP="00286C3D">
      <w:pPr>
        <w:pStyle w:val="Akapitzlist"/>
        <w:numPr>
          <w:ilvl w:val="0"/>
          <w:numId w:val="16"/>
        </w:numPr>
        <w:ind w:left="567"/>
      </w:pPr>
      <w:r w:rsidRPr="00286C3D">
        <w:t xml:space="preserve">Jakie treści powinny być przedmiotem przyszłych kampanii marketingowych? </w:t>
      </w:r>
    </w:p>
    <w:p w14:paraId="6A65F1E7" w14:textId="2124A773" w:rsidR="00C74C33" w:rsidRPr="00286C3D" w:rsidRDefault="00C74C33" w:rsidP="00286C3D">
      <w:pPr>
        <w:pStyle w:val="Akapitzlist"/>
        <w:numPr>
          <w:ilvl w:val="0"/>
          <w:numId w:val="16"/>
        </w:numPr>
        <w:ind w:left="567"/>
      </w:pPr>
      <w:r w:rsidRPr="00286C3D">
        <w:t>Jakie nowe programy i filmy powinien opracować zespół produkcyjny, aby sprostać potrzebom użytkowników?</w:t>
      </w:r>
    </w:p>
    <w:p w14:paraId="55AE0EA6" w14:textId="19A7060E" w:rsidR="00BF6B25" w:rsidRPr="00286C3D" w:rsidRDefault="00C74C33" w:rsidP="00286C3D">
      <w:pPr>
        <w:pStyle w:val="Akapitzlist"/>
        <w:numPr>
          <w:ilvl w:val="0"/>
          <w:numId w:val="16"/>
        </w:numPr>
        <w:ind w:left="567"/>
      </w:pPr>
      <w:r w:rsidRPr="00286C3D">
        <w:t>Które grupy demograficzne i regiony wykazują potencjał wzrostu i jak powinny być ukierunkowane?</w:t>
      </w:r>
    </w:p>
    <w:p w14:paraId="204C2470" w14:textId="77777777" w:rsidR="00C74C33" w:rsidRPr="00C74C33" w:rsidRDefault="00C74C33" w:rsidP="00C74C33">
      <w:pPr>
        <w:rPr>
          <w:b/>
          <w:bCs/>
        </w:rPr>
      </w:pPr>
      <w:r w:rsidRPr="00C74C33">
        <w:rPr>
          <w:b/>
          <w:bCs/>
        </w:rPr>
        <w:t>Opis zestawu danych:</w:t>
      </w:r>
    </w:p>
    <w:p w14:paraId="4AD9B432" w14:textId="3A927760" w:rsidR="00C74C33" w:rsidRDefault="00286C3D" w:rsidP="00C74C33">
      <w:r w:rsidRPr="00286C3D">
        <w:t xml:space="preserve">Zbiór danych składa się z kilku tabel (arkuszy) w pliku Excel. Każda tabela zawiera różne rodzaje informacji związanych z zawartością serwisu </w:t>
      </w:r>
      <w:proofErr w:type="spellStart"/>
      <w:r w:rsidR="00C74C33" w:rsidRPr="00C74C33">
        <w:t>Netflix</w:t>
      </w:r>
      <w:proofErr w:type="spellEnd"/>
      <w:r w:rsidR="00C74C33" w:rsidRPr="00C74C33">
        <w:t>:</w:t>
      </w:r>
    </w:p>
    <w:p w14:paraId="13D745AE" w14:textId="6734286D" w:rsidR="00286C3D" w:rsidRPr="00286C3D" w:rsidRDefault="00286C3D" w:rsidP="00286C3D">
      <w:pPr>
        <w:numPr>
          <w:ilvl w:val="0"/>
          <w:numId w:val="19"/>
        </w:numPr>
        <w:rPr>
          <w:b/>
          <w:bCs/>
        </w:rPr>
      </w:pPr>
      <w:proofErr w:type="spellStart"/>
      <w:r w:rsidRPr="00286C3D">
        <w:rPr>
          <w:b/>
          <w:bCs/>
        </w:rPr>
        <w:t>Netflix_titles</w:t>
      </w:r>
      <w:proofErr w:type="spellEnd"/>
      <w:r w:rsidRPr="00286C3D">
        <w:rPr>
          <w:b/>
          <w:bCs/>
        </w:rPr>
        <w:t xml:space="preserve">: </w:t>
      </w:r>
      <w:r w:rsidRPr="00286C3D">
        <w:t xml:space="preserve">zawiera podstawowe informacje o tytułach </w:t>
      </w:r>
      <w:proofErr w:type="spellStart"/>
      <w:r w:rsidRPr="00286C3D">
        <w:t>Netflix</w:t>
      </w:r>
      <w:proofErr w:type="spellEnd"/>
      <w:r w:rsidRPr="00286C3D">
        <w:t xml:space="preserve"> (zarówno filmach, jak i programach telewizyjnych). Kluczowe atrybuty obejmują:</w:t>
      </w:r>
    </w:p>
    <w:p w14:paraId="4498D4D7" w14:textId="77777777" w:rsidR="00286C3D" w:rsidRPr="00286C3D" w:rsidRDefault="00286C3D" w:rsidP="00286C3D">
      <w:pPr>
        <w:numPr>
          <w:ilvl w:val="1"/>
          <w:numId w:val="20"/>
        </w:numPr>
      </w:pPr>
      <w:proofErr w:type="spellStart"/>
      <w:r w:rsidRPr="00286C3D">
        <w:lastRenderedPageBreak/>
        <w:t>duration_minutes</w:t>
      </w:r>
      <w:proofErr w:type="spellEnd"/>
      <w:r w:rsidRPr="00286C3D">
        <w:t>: Czas trwania filmu w minutach. To pole jest puste w przypadku programów telewizyjnych.</w:t>
      </w:r>
    </w:p>
    <w:p w14:paraId="362A1186" w14:textId="77777777" w:rsidR="00286C3D" w:rsidRPr="00286C3D" w:rsidRDefault="00286C3D" w:rsidP="00286C3D">
      <w:pPr>
        <w:numPr>
          <w:ilvl w:val="1"/>
          <w:numId w:val="20"/>
        </w:numPr>
      </w:pPr>
      <w:proofErr w:type="spellStart"/>
      <w:r w:rsidRPr="00286C3D">
        <w:t>duration_seasons</w:t>
      </w:r>
      <w:proofErr w:type="spellEnd"/>
      <w:r w:rsidRPr="00286C3D">
        <w:t>: Liczba sezonów dla programów telewizyjnych. To pole jest puste w przypadku filmów.</w:t>
      </w:r>
    </w:p>
    <w:p w14:paraId="06EF1E38" w14:textId="77777777" w:rsidR="00286C3D" w:rsidRPr="00286C3D" w:rsidRDefault="00286C3D" w:rsidP="00286C3D">
      <w:pPr>
        <w:numPr>
          <w:ilvl w:val="1"/>
          <w:numId w:val="20"/>
        </w:numPr>
      </w:pPr>
      <w:proofErr w:type="spellStart"/>
      <w:r w:rsidRPr="00286C3D">
        <w:t>type</w:t>
      </w:r>
      <w:proofErr w:type="spellEnd"/>
      <w:r w:rsidRPr="00286C3D">
        <w:t xml:space="preserve">: Typ zawartości, którym może być "Movie" lub "TV Show". </w:t>
      </w:r>
    </w:p>
    <w:p w14:paraId="1E670A56" w14:textId="77777777" w:rsidR="00286C3D" w:rsidRPr="00286C3D" w:rsidRDefault="00286C3D" w:rsidP="00286C3D">
      <w:pPr>
        <w:numPr>
          <w:ilvl w:val="1"/>
          <w:numId w:val="20"/>
        </w:numPr>
      </w:pPr>
      <w:proofErr w:type="spellStart"/>
      <w:r w:rsidRPr="00286C3D">
        <w:t>title</w:t>
      </w:r>
      <w:proofErr w:type="spellEnd"/>
      <w:r w:rsidRPr="00286C3D">
        <w:t>: Nazwa treści.</w:t>
      </w:r>
    </w:p>
    <w:p w14:paraId="72043D5C" w14:textId="77777777" w:rsidR="00286C3D" w:rsidRPr="00286C3D" w:rsidRDefault="00286C3D" w:rsidP="00286C3D">
      <w:pPr>
        <w:numPr>
          <w:ilvl w:val="1"/>
          <w:numId w:val="20"/>
        </w:numPr>
      </w:pPr>
      <w:proofErr w:type="spellStart"/>
      <w:r w:rsidRPr="00286C3D">
        <w:t>date_added</w:t>
      </w:r>
      <w:proofErr w:type="spellEnd"/>
      <w:r w:rsidRPr="00286C3D">
        <w:t xml:space="preserve">: Data dodania treści do serwisu </w:t>
      </w:r>
      <w:proofErr w:type="spellStart"/>
      <w:r w:rsidRPr="00286C3D">
        <w:t>Netflix</w:t>
      </w:r>
      <w:proofErr w:type="spellEnd"/>
      <w:r w:rsidRPr="00286C3D">
        <w:t xml:space="preserve">. </w:t>
      </w:r>
    </w:p>
    <w:p w14:paraId="27B2F480" w14:textId="77777777" w:rsidR="00286C3D" w:rsidRPr="00286C3D" w:rsidRDefault="00286C3D" w:rsidP="00286C3D">
      <w:pPr>
        <w:numPr>
          <w:ilvl w:val="1"/>
          <w:numId w:val="20"/>
        </w:numPr>
      </w:pPr>
      <w:proofErr w:type="spellStart"/>
      <w:r w:rsidRPr="00286C3D">
        <w:t>release_year</w:t>
      </w:r>
      <w:proofErr w:type="spellEnd"/>
      <w:r w:rsidRPr="00286C3D">
        <w:t xml:space="preserve">: Rok pierwszego udostępnienia treści. </w:t>
      </w:r>
    </w:p>
    <w:p w14:paraId="175A9291" w14:textId="77777777" w:rsidR="00286C3D" w:rsidRPr="00286C3D" w:rsidRDefault="00286C3D" w:rsidP="00286C3D">
      <w:pPr>
        <w:numPr>
          <w:ilvl w:val="1"/>
          <w:numId w:val="20"/>
        </w:numPr>
      </w:pPr>
      <w:r w:rsidRPr="00286C3D">
        <w:t xml:space="preserve">rating: Stopień dojrzałości treści (np. TV-MA, TV-14 itp.). </w:t>
      </w:r>
    </w:p>
    <w:p w14:paraId="4412C7D5" w14:textId="77777777" w:rsidR="00286C3D" w:rsidRDefault="00286C3D" w:rsidP="00286C3D">
      <w:pPr>
        <w:numPr>
          <w:ilvl w:val="1"/>
          <w:numId w:val="20"/>
        </w:numPr>
      </w:pPr>
      <w:proofErr w:type="spellStart"/>
      <w:r w:rsidRPr="00286C3D">
        <w:t>description</w:t>
      </w:r>
      <w:proofErr w:type="spellEnd"/>
      <w:r w:rsidRPr="00286C3D">
        <w:t>: Krótki opis treści.</w:t>
      </w:r>
    </w:p>
    <w:p w14:paraId="6AACEA14" w14:textId="77777777" w:rsidR="00286C3D" w:rsidRPr="00286C3D" w:rsidRDefault="00286C3D" w:rsidP="00286C3D">
      <w:pPr>
        <w:numPr>
          <w:ilvl w:val="1"/>
          <w:numId w:val="20"/>
        </w:numPr>
      </w:pPr>
      <w:proofErr w:type="spellStart"/>
      <w:r w:rsidRPr="00286C3D">
        <w:t>title_id</w:t>
      </w:r>
      <w:proofErr w:type="spellEnd"/>
      <w:r w:rsidRPr="00286C3D">
        <w:t xml:space="preserve">: Unikalny identyfikator dla każdego tytułu. </w:t>
      </w:r>
    </w:p>
    <w:p w14:paraId="27755995" w14:textId="5BFA758E" w:rsidR="00286C3D" w:rsidRPr="00286C3D" w:rsidRDefault="00C74C33" w:rsidP="00286C3D">
      <w:pPr>
        <w:pStyle w:val="Akapitzlist"/>
        <w:numPr>
          <w:ilvl w:val="0"/>
          <w:numId w:val="20"/>
        </w:numPr>
        <w:rPr>
          <w:b/>
          <w:bCs/>
        </w:rPr>
      </w:pPr>
      <w:proofErr w:type="spellStart"/>
      <w:r w:rsidRPr="00286C3D">
        <w:rPr>
          <w:b/>
          <w:bCs/>
        </w:rPr>
        <w:t>Netflix_titles_directors</w:t>
      </w:r>
      <w:proofErr w:type="spellEnd"/>
      <w:r w:rsidRPr="00286C3D">
        <w:rPr>
          <w:b/>
          <w:bCs/>
        </w:rPr>
        <w:t xml:space="preserve">: </w:t>
      </w:r>
      <w:r w:rsidRPr="00286C3D">
        <w:t>ta tabela łączy tytuły z ich reżyserami. Kluczowe atrybuty obejmują:</w:t>
      </w:r>
    </w:p>
    <w:p w14:paraId="1C94BEE0" w14:textId="77777777" w:rsidR="00286C3D" w:rsidRPr="00286C3D" w:rsidRDefault="00286C3D" w:rsidP="00286C3D">
      <w:pPr>
        <w:pStyle w:val="Akapitzlist"/>
        <w:numPr>
          <w:ilvl w:val="1"/>
          <w:numId w:val="20"/>
        </w:numPr>
        <w:rPr>
          <w:b/>
          <w:bCs/>
        </w:rPr>
      </w:pPr>
      <w:proofErr w:type="spellStart"/>
      <w:r w:rsidRPr="00286C3D">
        <w:t>director</w:t>
      </w:r>
      <w:proofErr w:type="spellEnd"/>
      <w:r w:rsidRPr="00286C3D">
        <w:t xml:space="preserve">: Imię i nazwisko reżysera. </w:t>
      </w:r>
    </w:p>
    <w:p w14:paraId="48852BBA" w14:textId="385E8157" w:rsidR="00C74C33" w:rsidRPr="00286C3D" w:rsidRDefault="00286C3D" w:rsidP="00286C3D">
      <w:pPr>
        <w:pStyle w:val="Akapitzlist"/>
        <w:numPr>
          <w:ilvl w:val="1"/>
          <w:numId w:val="20"/>
        </w:numPr>
        <w:rPr>
          <w:b/>
          <w:bCs/>
        </w:rPr>
      </w:pPr>
      <w:proofErr w:type="spellStart"/>
      <w:r w:rsidRPr="00286C3D">
        <w:t>title_id</w:t>
      </w:r>
      <w:proofErr w:type="spellEnd"/>
      <w:r w:rsidRPr="00286C3D">
        <w:t xml:space="preserve">: Unikalny identyfikator tytułu, który łączy się z tabelą </w:t>
      </w:r>
      <w:proofErr w:type="spellStart"/>
      <w:r w:rsidRPr="00286C3D">
        <w:t>netflix_titles</w:t>
      </w:r>
      <w:proofErr w:type="spellEnd"/>
      <w:r w:rsidR="00C74C33">
        <w:t>.</w:t>
      </w:r>
    </w:p>
    <w:p w14:paraId="7B3CEC91" w14:textId="77777777" w:rsidR="00286C3D" w:rsidRDefault="00C74C33" w:rsidP="00286C3D">
      <w:pPr>
        <w:pStyle w:val="Akapitzlist"/>
        <w:numPr>
          <w:ilvl w:val="0"/>
          <w:numId w:val="20"/>
        </w:numPr>
      </w:pPr>
      <w:proofErr w:type="spellStart"/>
      <w:r w:rsidRPr="00C74C33">
        <w:rPr>
          <w:b/>
          <w:bCs/>
        </w:rPr>
        <w:t>Netflix_titles_countries</w:t>
      </w:r>
      <w:proofErr w:type="spellEnd"/>
      <w:r w:rsidRPr="00C74C33">
        <w:rPr>
          <w:b/>
          <w:bCs/>
        </w:rPr>
        <w:t>:</w:t>
      </w:r>
      <w:r w:rsidRPr="00286C3D">
        <w:rPr>
          <w:b/>
          <w:bCs/>
        </w:rPr>
        <w:t xml:space="preserve"> </w:t>
      </w:r>
      <w:r w:rsidRPr="00286C3D">
        <w:t>Ta tabela łączy tytuły z krajami, w których zostały wyprodukowane. Kluczowe atrybuty obejmują:</w:t>
      </w:r>
    </w:p>
    <w:p w14:paraId="26FA6322" w14:textId="77777777" w:rsidR="00286C3D" w:rsidRDefault="00C74C33" w:rsidP="00286C3D">
      <w:pPr>
        <w:pStyle w:val="Akapitzlist"/>
        <w:numPr>
          <w:ilvl w:val="1"/>
          <w:numId w:val="20"/>
        </w:numPr>
      </w:pPr>
      <w:r>
        <w:t>country: Nazwa kraju.</w:t>
      </w:r>
    </w:p>
    <w:p w14:paraId="1ACCDCE5" w14:textId="40415F86" w:rsidR="00C74C33" w:rsidRDefault="00C74C33" w:rsidP="00286C3D">
      <w:pPr>
        <w:pStyle w:val="Akapitzlist"/>
        <w:numPr>
          <w:ilvl w:val="1"/>
          <w:numId w:val="20"/>
        </w:numPr>
      </w:pPr>
      <w:proofErr w:type="spellStart"/>
      <w:r>
        <w:t>title_id</w:t>
      </w:r>
      <w:proofErr w:type="spellEnd"/>
      <w:r>
        <w:t xml:space="preserve">: Unikalny identyfikator tytułu, który łączy się z tabelą </w:t>
      </w:r>
      <w:proofErr w:type="spellStart"/>
      <w:r>
        <w:t>netflix_titles</w:t>
      </w:r>
      <w:proofErr w:type="spellEnd"/>
      <w:r>
        <w:t>.</w:t>
      </w:r>
    </w:p>
    <w:p w14:paraId="4043104A" w14:textId="198AF8F7" w:rsidR="00C74C33" w:rsidRPr="00286C3D" w:rsidRDefault="00C74C33" w:rsidP="00286C3D">
      <w:pPr>
        <w:pStyle w:val="Akapitzlist"/>
        <w:numPr>
          <w:ilvl w:val="0"/>
          <w:numId w:val="20"/>
        </w:numPr>
      </w:pPr>
      <w:proofErr w:type="spellStart"/>
      <w:r w:rsidRPr="00C74C33">
        <w:rPr>
          <w:b/>
          <w:bCs/>
        </w:rPr>
        <w:t>Netflix_titles_roles</w:t>
      </w:r>
      <w:proofErr w:type="spellEnd"/>
      <w:r w:rsidRPr="00C74C33">
        <w:rPr>
          <w:b/>
          <w:bCs/>
        </w:rPr>
        <w:t>:</w:t>
      </w:r>
      <w:r w:rsidRPr="00286C3D">
        <w:rPr>
          <w:b/>
          <w:bCs/>
        </w:rPr>
        <w:t xml:space="preserve"> </w:t>
      </w:r>
      <w:r w:rsidRPr="00286C3D">
        <w:t xml:space="preserve">Ta tabela łączy tytuły z aktorami, którzy w nich </w:t>
      </w:r>
      <w:r w:rsidR="00286C3D">
        <w:t>uczestniczyli</w:t>
      </w:r>
      <w:r w:rsidRPr="00286C3D">
        <w:t>. Kluczowe atrybuty obejmują:</w:t>
      </w:r>
    </w:p>
    <w:p w14:paraId="67D4AB37" w14:textId="3D9D2BA7" w:rsidR="00C74C33" w:rsidRDefault="00C74C33" w:rsidP="00C74C33">
      <w:pPr>
        <w:ind w:left="708"/>
      </w:pPr>
      <w:r>
        <w:t xml:space="preserve">a. </w:t>
      </w:r>
      <w:proofErr w:type="spellStart"/>
      <w:r>
        <w:t>actor</w:t>
      </w:r>
      <w:proofErr w:type="spellEnd"/>
      <w:r>
        <w:t xml:space="preserve">: </w:t>
      </w:r>
      <w:r w:rsidR="00286C3D" w:rsidRPr="00286C3D">
        <w:t>Imię i nazwisko aktora</w:t>
      </w:r>
      <w:r>
        <w:t>.</w:t>
      </w:r>
    </w:p>
    <w:p w14:paraId="64B94FFE" w14:textId="77777777" w:rsidR="00C74C33" w:rsidRDefault="00C74C33" w:rsidP="00C74C33">
      <w:pPr>
        <w:ind w:left="708"/>
      </w:pPr>
      <w:r>
        <w:t xml:space="preserve">b. </w:t>
      </w:r>
      <w:proofErr w:type="spellStart"/>
      <w:r>
        <w:t>title_id</w:t>
      </w:r>
      <w:proofErr w:type="spellEnd"/>
      <w:r>
        <w:t xml:space="preserve">: Unikalny identyfikator tytułu, który łączy się z tabelą </w:t>
      </w:r>
      <w:proofErr w:type="spellStart"/>
      <w:r>
        <w:t>netflix_titles</w:t>
      </w:r>
      <w:proofErr w:type="spellEnd"/>
      <w:r>
        <w:t>.</w:t>
      </w:r>
    </w:p>
    <w:p w14:paraId="44A3C07F" w14:textId="77777777" w:rsidR="002A1929" w:rsidRDefault="00C74C33" w:rsidP="00CA06DB">
      <w:pPr>
        <w:pStyle w:val="Akapitzlist"/>
        <w:numPr>
          <w:ilvl w:val="0"/>
          <w:numId w:val="20"/>
        </w:numPr>
        <w:ind w:left="708"/>
      </w:pPr>
      <w:proofErr w:type="spellStart"/>
      <w:r w:rsidRPr="002A1929">
        <w:rPr>
          <w:b/>
          <w:bCs/>
        </w:rPr>
        <w:t>Netflix_titles_categories</w:t>
      </w:r>
      <w:proofErr w:type="spellEnd"/>
      <w:r w:rsidRPr="002A1929">
        <w:rPr>
          <w:b/>
          <w:bCs/>
        </w:rPr>
        <w:t xml:space="preserve">: </w:t>
      </w:r>
      <w:r w:rsidRPr="002A1929">
        <w:t>Ta tabela zawiera informacje o kategoriach (gatunkach), do których należy każdy tytuł. Kluczowe atrybuty obejmują:</w:t>
      </w:r>
    </w:p>
    <w:p w14:paraId="7A127F7F" w14:textId="77777777" w:rsidR="002A1929" w:rsidRDefault="00C74C33" w:rsidP="002A1929">
      <w:pPr>
        <w:pStyle w:val="Akapitzlist"/>
        <w:numPr>
          <w:ilvl w:val="1"/>
          <w:numId w:val="20"/>
        </w:numPr>
      </w:pPr>
      <w:proofErr w:type="spellStart"/>
      <w:r>
        <w:t>category</w:t>
      </w:r>
      <w:proofErr w:type="spellEnd"/>
      <w:r>
        <w:t>: Nazwa kategorii lub gatunku (np. „Komedie”, „Dramaty”, „Filmy dokumentalne”).</w:t>
      </w:r>
    </w:p>
    <w:p w14:paraId="2DDF7737" w14:textId="0D89C9E1" w:rsidR="00C74C33" w:rsidRDefault="00C74C33" w:rsidP="002A1929">
      <w:pPr>
        <w:pStyle w:val="Akapitzlist"/>
        <w:numPr>
          <w:ilvl w:val="1"/>
          <w:numId w:val="20"/>
        </w:numPr>
      </w:pPr>
      <w:proofErr w:type="spellStart"/>
      <w:r>
        <w:t>title_id</w:t>
      </w:r>
      <w:proofErr w:type="spellEnd"/>
      <w:r>
        <w:t xml:space="preserve">: Unikalny identyfikator tytułu, który łączy się z tabelą </w:t>
      </w:r>
      <w:proofErr w:type="spellStart"/>
      <w:r>
        <w:t>netflix_titles</w:t>
      </w:r>
      <w:proofErr w:type="spellEnd"/>
      <w:r>
        <w:t>.</w:t>
      </w:r>
    </w:p>
    <w:p w14:paraId="3C09BDFC" w14:textId="5CCA36A6" w:rsidR="00C74C33" w:rsidRDefault="00C74C33" w:rsidP="00C74C33"/>
    <w:p w14:paraId="5DC9BBA7" w14:textId="0D84E382" w:rsidR="00D67BAC" w:rsidRPr="00C74C33" w:rsidRDefault="00C74C33" w:rsidP="00FF67DA">
      <w:pPr>
        <w:pStyle w:val="Nagwek1"/>
        <w:numPr>
          <w:ilvl w:val="0"/>
          <w:numId w:val="0"/>
        </w:numPr>
      </w:pPr>
      <w:bookmarkStart w:id="2" w:name="_Toc194852371"/>
      <w:r w:rsidRPr="00C74C33">
        <w:lastRenderedPageBreak/>
        <w:t>ZADANIE</w:t>
      </w:r>
      <w:bookmarkEnd w:id="2"/>
    </w:p>
    <w:p w14:paraId="2189DA16" w14:textId="704A4DC6" w:rsidR="00C74C33" w:rsidRPr="00C74C33" w:rsidRDefault="00DE1EF6" w:rsidP="00C74C33">
      <w:r w:rsidRPr="00DE1EF6">
        <w:t xml:space="preserve">Twoim zadaniem jako analityka danych jest pomoc zespołowi wykonawczemu </w:t>
      </w:r>
      <w:proofErr w:type="spellStart"/>
      <w:r w:rsidRPr="00DE1EF6">
        <w:t>Netflix</w:t>
      </w:r>
      <w:proofErr w:type="spellEnd"/>
      <w:r w:rsidRPr="00DE1EF6">
        <w:t xml:space="preserve"> </w:t>
      </w:r>
      <w:r>
        <w:br/>
      </w:r>
      <w:r w:rsidRPr="00DE1EF6">
        <w:t>w podejmowaniu świadomych decyzji. Wykorzystasz dostępny zestaw danych do zbadania następujących aspektów</w:t>
      </w:r>
      <w:r w:rsidR="00C74C33" w:rsidRPr="00C74C33">
        <w:t>:</w:t>
      </w:r>
    </w:p>
    <w:p w14:paraId="4080494C" w14:textId="201CB5E2" w:rsidR="00C74C33" w:rsidRPr="00C74C33" w:rsidRDefault="00C74C33" w:rsidP="00C74C33">
      <w:r w:rsidRPr="00C74C33">
        <w:t xml:space="preserve">1. </w:t>
      </w:r>
      <w:r w:rsidR="001A111A">
        <w:rPr>
          <w:b/>
          <w:bCs/>
        </w:rPr>
        <w:t>Zi</w:t>
      </w:r>
      <w:r w:rsidRPr="00C74C33">
        <w:rPr>
          <w:b/>
          <w:bCs/>
        </w:rPr>
        <w:t>dentyfik</w:t>
      </w:r>
      <w:r w:rsidR="001A111A">
        <w:rPr>
          <w:b/>
          <w:bCs/>
        </w:rPr>
        <w:t>uj</w:t>
      </w:r>
      <w:r w:rsidRPr="00C74C33">
        <w:rPr>
          <w:b/>
          <w:bCs/>
        </w:rPr>
        <w:t xml:space="preserve"> najpopularniejsz</w:t>
      </w:r>
      <w:r w:rsidR="001A111A">
        <w:rPr>
          <w:b/>
          <w:bCs/>
        </w:rPr>
        <w:t>e</w:t>
      </w:r>
      <w:r w:rsidRPr="00C74C33">
        <w:rPr>
          <w:b/>
          <w:bCs/>
        </w:rPr>
        <w:t xml:space="preserve"> gatunk</w:t>
      </w:r>
      <w:r w:rsidR="001A111A">
        <w:rPr>
          <w:b/>
          <w:bCs/>
        </w:rPr>
        <w:t>i</w:t>
      </w:r>
      <w:r w:rsidRPr="00C74C33">
        <w:rPr>
          <w:b/>
          <w:bCs/>
        </w:rPr>
        <w:t xml:space="preserve"> i treści:</w:t>
      </w:r>
    </w:p>
    <w:p w14:paraId="1488B125" w14:textId="3D54DF45" w:rsidR="00C74C33" w:rsidRPr="00C74C33" w:rsidRDefault="00C74C33" w:rsidP="00DE1EF6">
      <w:pPr>
        <w:pStyle w:val="Akapitzlist"/>
        <w:numPr>
          <w:ilvl w:val="0"/>
          <w:numId w:val="16"/>
        </w:numPr>
        <w:ind w:left="567"/>
      </w:pPr>
      <w:r w:rsidRPr="00C74C33">
        <w:t>Zbadaj, które gatunki (np. dramat, komedia, dokumenty) są najpopularniejsze wśród użytkowników</w:t>
      </w:r>
      <w:r w:rsidR="00DE1EF6">
        <w:t xml:space="preserve"> serwisu</w:t>
      </w:r>
      <w:r w:rsidRPr="00C74C33">
        <w:t xml:space="preserve"> </w:t>
      </w:r>
      <w:proofErr w:type="spellStart"/>
      <w:r w:rsidRPr="00C74C33">
        <w:t>Netflix</w:t>
      </w:r>
      <w:proofErr w:type="spellEnd"/>
      <w:r w:rsidRPr="00C74C33">
        <w:t>.</w:t>
      </w:r>
    </w:p>
    <w:p w14:paraId="5B008552" w14:textId="135B8FF8" w:rsidR="00C74C33" w:rsidRPr="00C74C33" w:rsidRDefault="00C74C33" w:rsidP="00DE1EF6">
      <w:pPr>
        <w:pStyle w:val="Akapitzlist"/>
        <w:numPr>
          <w:ilvl w:val="0"/>
          <w:numId w:val="16"/>
        </w:numPr>
        <w:ind w:left="567"/>
      </w:pPr>
      <w:r w:rsidRPr="00C74C33">
        <w:t>Przeanalizuj popularność różnych gatunków pod kątem cech demograficznych, takich jak wiek, płeć i region.</w:t>
      </w:r>
    </w:p>
    <w:p w14:paraId="3E07936D" w14:textId="56ED66CB" w:rsidR="00C74C33" w:rsidRPr="00C74C33" w:rsidRDefault="00DE1EF6" w:rsidP="00DE1EF6">
      <w:pPr>
        <w:pStyle w:val="Akapitzlist"/>
        <w:numPr>
          <w:ilvl w:val="0"/>
          <w:numId w:val="16"/>
        </w:numPr>
        <w:ind w:left="567"/>
      </w:pPr>
      <w:r>
        <w:t>Rozważ</w:t>
      </w:r>
      <w:r w:rsidR="00C74C33" w:rsidRPr="00C74C33">
        <w:t xml:space="preserve">, jak popularność gatunków zmieniała się w czasie (np. przed, w trakcie </w:t>
      </w:r>
      <w:r>
        <w:br/>
      </w:r>
      <w:r w:rsidR="00C74C33" w:rsidRPr="00C74C33">
        <w:t>i po pandemii).</w:t>
      </w:r>
    </w:p>
    <w:p w14:paraId="43AF8102" w14:textId="21C525F3" w:rsidR="00C74C33" w:rsidRPr="00C74C33" w:rsidRDefault="00C74C33" w:rsidP="00C74C33">
      <w:r w:rsidRPr="00C74C33">
        <w:t xml:space="preserve">2. </w:t>
      </w:r>
      <w:r w:rsidR="001A111A">
        <w:rPr>
          <w:b/>
          <w:bCs/>
        </w:rPr>
        <w:t>Przea</w:t>
      </w:r>
      <w:r w:rsidRPr="00C74C33">
        <w:rPr>
          <w:b/>
          <w:bCs/>
        </w:rPr>
        <w:t>naliz</w:t>
      </w:r>
      <w:r w:rsidR="001A111A">
        <w:rPr>
          <w:b/>
          <w:bCs/>
        </w:rPr>
        <w:t>uj</w:t>
      </w:r>
      <w:r w:rsidRPr="00C74C33">
        <w:rPr>
          <w:b/>
          <w:bCs/>
        </w:rPr>
        <w:t xml:space="preserve"> trend</w:t>
      </w:r>
      <w:r w:rsidR="001A111A">
        <w:rPr>
          <w:b/>
          <w:bCs/>
        </w:rPr>
        <w:t>y</w:t>
      </w:r>
      <w:r w:rsidRPr="00C74C33">
        <w:rPr>
          <w:b/>
          <w:bCs/>
        </w:rPr>
        <w:t xml:space="preserve"> oglądalności:</w:t>
      </w:r>
    </w:p>
    <w:p w14:paraId="3EF4FD59" w14:textId="4C77195B" w:rsidR="00C74C33" w:rsidRPr="00C74C33" w:rsidRDefault="00C74C33" w:rsidP="0068241D">
      <w:pPr>
        <w:pStyle w:val="Akapitzlist"/>
        <w:numPr>
          <w:ilvl w:val="0"/>
          <w:numId w:val="16"/>
        </w:numPr>
        <w:ind w:left="567"/>
      </w:pPr>
      <w:r w:rsidRPr="00C74C33">
        <w:t>Śledź, jak zmienia się oglądalność w ciągu roku. Czy są konkretne miesiące lub okresy sezonowe, w których oglądalność jest szczególnie wysoka lub niska?</w:t>
      </w:r>
    </w:p>
    <w:p w14:paraId="57A80E15" w14:textId="7FE8F954" w:rsidR="00C74C33" w:rsidRPr="00C74C33" w:rsidRDefault="00C74C33" w:rsidP="0068241D">
      <w:pPr>
        <w:pStyle w:val="Akapitzlist"/>
        <w:numPr>
          <w:ilvl w:val="0"/>
          <w:numId w:val="16"/>
        </w:numPr>
        <w:ind w:left="567"/>
      </w:pPr>
      <w:r w:rsidRPr="00C74C33">
        <w:t>Przeanalizuj wpływ pandemii na oglądalność. Czy pewne gatunki lub rodzaje treści stały się bardziej popularne w tym czasie?</w:t>
      </w:r>
    </w:p>
    <w:p w14:paraId="4B8E26AF" w14:textId="71FA404C" w:rsidR="00C74C33" w:rsidRPr="00C74C33" w:rsidRDefault="00C74C33" w:rsidP="0068241D">
      <w:pPr>
        <w:pStyle w:val="Akapitzlist"/>
        <w:numPr>
          <w:ilvl w:val="0"/>
          <w:numId w:val="16"/>
        </w:numPr>
        <w:ind w:left="567"/>
      </w:pPr>
      <w:r w:rsidRPr="00C74C33">
        <w:t>Przeanalizuj czas trwania i częstotliwość oglądania różnych rodzajów treści (np. filmów w porównaniu z serialami).</w:t>
      </w:r>
    </w:p>
    <w:p w14:paraId="11E779A1" w14:textId="3B0F8CFB" w:rsidR="00C74C33" w:rsidRPr="00C74C33" w:rsidRDefault="001A111A" w:rsidP="00C74C33">
      <w:pPr>
        <w:rPr>
          <w:b/>
          <w:bCs/>
        </w:rPr>
      </w:pPr>
      <w:r w:rsidRPr="001A111A">
        <w:t>3.</w:t>
      </w:r>
      <w:r>
        <w:rPr>
          <w:b/>
          <w:bCs/>
        </w:rPr>
        <w:t xml:space="preserve"> Zwiz</w:t>
      </w:r>
      <w:r w:rsidR="00C74C33" w:rsidRPr="00C74C33">
        <w:rPr>
          <w:b/>
          <w:bCs/>
        </w:rPr>
        <w:t>ualiz</w:t>
      </w:r>
      <w:r>
        <w:rPr>
          <w:b/>
          <w:bCs/>
        </w:rPr>
        <w:t>uj</w:t>
      </w:r>
      <w:r w:rsidR="00C74C33" w:rsidRPr="00C74C33">
        <w:rPr>
          <w:b/>
          <w:bCs/>
        </w:rPr>
        <w:t xml:space="preserve"> wynik</w:t>
      </w:r>
      <w:r>
        <w:rPr>
          <w:b/>
          <w:bCs/>
        </w:rPr>
        <w:t>i</w:t>
      </w:r>
      <w:r w:rsidR="00C74C33" w:rsidRPr="00C74C33">
        <w:rPr>
          <w:b/>
          <w:bCs/>
        </w:rPr>
        <w:t xml:space="preserve"> w programie Tableau:</w:t>
      </w:r>
    </w:p>
    <w:p w14:paraId="7831C597" w14:textId="276F2756" w:rsidR="00C74C33" w:rsidRPr="00C74C33" w:rsidRDefault="00C74C33" w:rsidP="0068241D">
      <w:pPr>
        <w:pStyle w:val="Akapitzlist"/>
        <w:numPr>
          <w:ilvl w:val="0"/>
          <w:numId w:val="16"/>
        </w:numPr>
        <w:ind w:left="567"/>
      </w:pPr>
      <w:r w:rsidRPr="00C74C33">
        <w:t xml:space="preserve">Twórz wizualizacje, które jasno i skutecznie przekazują Twoje kluczowe ustalenia. Używaj różnych typów wykresów, takich jak wykresy słupkowe, wykresy liniowe, mapy </w:t>
      </w:r>
      <w:r w:rsidR="0068241D">
        <w:br/>
      </w:r>
      <w:r w:rsidRPr="00C74C33">
        <w:t>i mapy cieplne.</w:t>
      </w:r>
    </w:p>
    <w:p w14:paraId="28762339" w14:textId="36D8EEFD" w:rsidR="00C74C33" w:rsidRPr="00C74C33" w:rsidRDefault="00C74C33" w:rsidP="0068241D">
      <w:pPr>
        <w:pStyle w:val="Akapitzlist"/>
        <w:numPr>
          <w:ilvl w:val="0"/>
          <w:numId w:val="16"/>
        </w:numPr>
        <w:ind w:left="567"/>
      </w:pPr>
      <w:r w:rsidRPr="00C74C33">
        <w:t>Przygotuj pulpit nawigacyjny, który umożliwi zespołowi kierowniczemu intuicyjne przeglądanie danych i podejmowanie świadomych decyzji.</w:t>
      </w:r>
    </w:p>
    <w:p w14:paraId="573214CD" w14:textId="4DC0C180" w:rsidR="00C74C33" w:rsidRPr="00C74C33" w:rsidRDefault="00C74C33" w:rsidP="0068241D">
      <w:pPr>
        <w:pStyle w:val="Akapitzlist"/>
        <w:numPr>
          <w:ilvl w:val="0"/>
          <w:numId w:val="16"/>
        </w:numPr>
        <w:ind w:left="567"/>
      </w:pPr>
      <w:r w:rsidRPr="00C74C33">
        <w:t>Upewnij się, że wizualizacje są interaktywne, umożliwiając użytkownikom filtrowanie danych według różnych kryteriów (np. gatunku, regionu, danych demograficznych).</w:t>
      </w:r>
    </w:p>
    <w:p w14:paraId="50B9F5E1" w14:textId="12C4EAC4" w:rsidR="002460FE" w:rsidRDefault="00C74C33" w:rsidP="0068241D">
      <w:pPr>
        <w:pStyle w:val="Akapitzlist"/>
        <w:numPr>
          <w:ilvl w:val="0"/>
          <w:numId w:val="16"/>
        </w:numPr>
        <w:ind w:left="567"/>
      </w:pPr>
      <w:r w:rsidRPr="00C74C33">
        <w:t>Połącz wszystkie tabele</w:t>
      </w:r>
      <w:r w:rsidR="0068241D">
        <w:t xml:space="preserve"> relacjami</w:t>
      </w:r>
      <w:r>
        <w:t>.</w:t>
      </w:r>
    </w:p>
    <w:p w14:paraId="5EF7BCE3" w14:textId="77777777" w:rsidR="004824DA" w:rsidRDefault="004824DA" w:rsidP="00D67BAC">
      <w:pPr>
        <w:ind w:firstLine="708"/>
      </w:pPr>
    </w:p>
    <w:p w14:paraId="3004F94C" w14:textId="77777777" w:rsidR="00822A78" w:rsidRDefault="00822A78" w:rsidP="00822A78"/>
    <w:p w14:paraId="08254B5D" w14:textId="48BE739A" w:rsidR="00AD51E7" w:rsidRDefault="00AD51E7">
      <w:pPr>
        <w:spacing w:after="160" w:line="259" w:lineRule="auto"/>
        <w:jc w:val="left"/>
      </w:pPr>
    </w:p>
    <w:p w14:paraId="5F8B10E4" w14:textId="1669FCE7" w:rsidR="009D0FCA" w:rsidRDefault="00AD51E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F1FE078" wp14:editId="5DAFAC49">
                <wp:simplePos x="0" y="0"/>
                <wp:positionH relativeFrom="column">
                  <wp:posOffset>-981075</wp:posOffset>
                </wp:positionH>
                <wp:positionV relativeFrom="paragraph">
                  <wp:posOffset>-1188720</wp:posOffset>
                </wp:positionV>
                <wp:extent cx="7614285" cy="10672445"/>
                <wp:effectExtent l="0" t="0" r="5715" b="0"/>
                <wp:wrapNone/>
                <wp:docPr id="1680875632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4285" cy="10672445"/>
                        </a:xfrm>
                        <a:prstGeom prst="rect">
                          <a:avLst/>
                        </a:prstGeom>
                        <a:solidFill>
                          <a:srgbClr val="1065A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ahoma" w:hAnsi="Tahoma" w:cs="Tahoma"/>
                                <w:caps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alias w:val="Tytuł"/>
                              <w:tag w:val=""/>
                              <w:id w:val="186031527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42AD2210" w14:textId="4EC0CF71" w:rsidR="00AD51E7" w:rsidRPr="00C74C33" w:rsidRDefault="00E6027F" w:rsidP="00AD51E7">
                                <w:pPr>
                                  <w:pStyle w:val="Bezodstpw"/>
                                  <w:spacing w:line="312" w:lineRule="auto"/>
                                  <w:rPr>
                                    <w:rFonts w:ascii="Tahoma" w:hAnsi="Tahoma" w:cs="Tahoma"/>
                                    <w:caps/>
                                    <w:color w:val="FFFFFF" w:themeColor="background1"/>
                                    <w:sz w:val="48"/>
                                    <w:szCs w:val="48"/>
                                    <w:lang w:val="en-US"/>
                                  </w:rPr>
                                </w:pPr>
                                <w:r w:rsidRPr="00C74C33">
                                  <w:rPr>
                                    <w:rFonts w:ascii="Tahoma" w:hAnsi="Tahoma" w:cs="Tahoma"/>
                                    <w:caps/>
                                    <w:color w:val="FFFFFF" w:themeColor="background1"/>
                                    <w:sz w:val="48"/>
                                    <w:szCs w:val="48"/>
                                    <w:lang w:val="en-US"/>
                                  </w:rPr>
                                  <w:t>Business Analytics Skills for the Future-proofs Supply Chains -</w:t>
                                </w:r>
                              </w:p>
                            </w:sdtContent>
                          </w:sdt>
                          <w:p w14:paraId="520D2776" w14:textId="77777777" w:rsidR="00AD51E7" w:rsidRPr="00C74C33" w:rsidRDefault="00AD51E7" w:rsidP="00AD51E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FE078" id="Prostokąt 4" o:spid="_x0000_s1027" style="position:absolute;left:0;text-align:left;margin-left:-77.25pt;margin-top:-93.6pt;width:599.55pt;height:840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" fillcolor="#1065ab" stroked="f" strokeweight="1pt">
                <v:textbox>
                  <w:txbxContent>
                    <w:sdt>
                      <w:sdtPr>
                        <w:rPr>
                          <w:rFonts w:ascii="Tahoma" w:hAnsi="Tahoma" w:cs="Tahoma"/>
                          <w:caps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alias w:val="Tytuł"/>
                        <w:tag w:val=""/>
                        <w:id w:val="186031527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14:paraId="42AD2210" w14:textId="4EC0CF71" w:rsidR="00AD51E7" w:rsidRPr="00C74C33" w:rsidRDefault="00E6027F" w:rsidP="00AD51E7">
                          <w:pPr>
                            <w:pStyle w:val="Bezodstpw"/>
                            <w:spacing w:line="312" w:lineRule="auto"/>
                            <w:rPr>
                              <w:rFonts w:ascii="Tahoma" w:hAnsi="Tahoma" w:cs="Tahoma"/>
                              <w:caps/>
                              <w:color w:val="FFFFFF" w:themeColor="background1"/>
                              <w:sz w:val="48"/>
                              <w:szCs w:val="48"/>
                              <w:lang w:val="en-US"/>
                            </w:rPr>
                          </w:pPr>
                          <w:r w:rsidRPr="00C74C33">
                            <w:rPr>
                              <w:rFonts w:ascii="Tahoma" w:hAnsi="Tahoma" w:cs="Tahoma"/>
                              <w:caps/>
                              <w:color w:val="FFFFFF" w:themeColor="background1"/>
                              <w:sz w:val="48"/>
                              <w:szCs w:val="48"/>
                              <w:lang w:val="en-US"/>
                            </w:rPr>
                            <w:t>Business Analytics Skills for the Future-proofs Supply Chains -</w:t>
                          </w:r>
                        </w:p>
                      </w:sdtContent>
                    </w:sdt>
                    <w:p w14:paraId="520D2776" w14:textId="77777777" w:rsidR="00AD51E7" w:rsidRPr="00C74C33" w:rsidRDefault="00AD51E7" w:rsidP="00AD51E7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C7180EE" w14:textId="77777777" w:rsidR="009D0FCA" w:rsidRDefault="009D0FCA"/>
    <w:p w14:paraId="02AE0FF7" w14:textId="77777777" w:rsidR="009D0FCA" w:rsidRDefault="009D0FCA"/>
    <w:p w14:paraId="28253AC9" w14:textId="77777777" w:rsidR="009D0FCA" w:rsidRDefault="009D0FCA"/>
    <w:p w14:paraId="202AFCAB" w14:textId="77777777" w:rsidR="009D0FCA" w:rsidRDefault="009D0FCA"/>
    <w:sectPr w:rsidR="009D0FCA" w:rsidSect="00AD51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391C0" w14:textId="77777777" w:rsidR="00D32E02" w:rsidRDefault="00D32E02" w:rsidP="009D0FCA">
      <w:pPr>
        <w:spacing w:after="0" w:line="240" w:lineRule="auto"/>
      </w:pPr>
      <w:r>
        <w:separator/>
      </w:r>
    </w:p>
  </w:endnote>
  <w:endnote w:type="continuationSeparator" w:id="0">
    <w:p w14:paraId="6686E813" w14:textId="77777777" w:rsidR="00D32E02" w:rsidRDefault="00D32E02" w:rsidP="009D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205BC" w14:textId="77777777" w:rsidR="00286C3D" w:rsidRDefault="00286C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8"/>
      <w:gridCol w:w="4514"/>
    </w:tblGrid>
    <w:tr w:rsidR="009D0FCA" w14:paraId="44805019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5EC63332" w14:textId="77777777" w:rsidR="009D0FCA" w:rsidRDefault="009D0FCA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74A6F7E0" w14:textId="77777777" w:rsidR="009D0FCA" w:rsidRDefault="009D0FCA">
          <w:pPr>
            <w:pStyle w:val="Nagwek"/>
            <w:jc w:val="right"/>
            <w:rPr>
              <w:caps/>
              <w:sz w:val="18"/>
            </w:rPr>
          </w:pPr>
        </w:p>
      </w:tc>
    </w:tr>
    <w:tr w:rsidR="009D0FCA" w14:paraId="6E0DE7CD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098DB583" w14:textId="4B111089" w:rsidR="009D0FCA" w:rsidRPr="009D0FCA" w:rsidRDefault="00286C3D">
          <w:pPr>
            <w:pStyle w:val="Stopka"/>
            <w:rPr>
              <w:rFonts w:cs="Tahoma"/>
              <w:caps/>
              <w:color w:val="808080" w:themeColor="background1" w:themeShade="80"/>
              <w:sz w:val="18"/>
              <w:szCs w:val="18"/>
            </w:rPr>
          </w:pPr>
          <w:r>
            <w:rPr>
              <w:rFonts w:cs="Tahoma"/>
              <w:caps/>
              <w:color w:val="F46C34"/>
              <w:sz w:val="18"/>
              <w:szCs w:val="18"/>
            </w:rPr>
            <w:t>STUDIUM PRZYPADKU NETFLIX</w:t>
          </w:r>
        </w:p>
      </w:tc>
      <w:tc>
        <w:tcPr>
          <w:tcW w:w="4674" w:type="dxa"/>
          <w:shd w:val="clear" w:color="auto" w:fill="auto"/>
          <w:vAlign w:val="center"/>
        </w:tcPr>
        <w:p w14:paraId="1C7921AF" w14:textId="77777777" w:rsidR="009D0FCA" w:rsidRDefault="009D0FCA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E7AFE13" w14:textId="77777777" w:rsidR="009D0FCA" w:rsidRDefault="009D0F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585D2" w14:textId="7553B5B4" w:rsidR="009D0FCA" w:rsidRPr="009D0FCA" w:rsidRDefault="009D0FCA" w:rsidP="009D0FCA">
    <w:pPr>
      <w:pStyle w:val="Stopka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7507"/>
    </w:tblGrid>
    <w:tr w:rsidR="009D0FCA" w:rsidRPr="007C2D19" w14:paraId="3D37A31D" w14:textId="77777777" w:rsidTr="009D0FCA">
      <w:tc>
        <w:tcPr>
          <w:tcW w:w="1555" w:type="dxa"/>
        </w:tcPr>
        <w:p w14:paraId="2DDCA21D" w14:textId="033020D2" w:rsidR="009D0FCA" w:rsidRDefault="009D0FCA" w:rsidP="009D0FCA">
          <w:pPr>
            <w:pStyle w:val="Stopka"/>
          </w:pPr>
          <w:r w:rsidRPr="009D0FCA">
            <w:rPr>
              <w:noProof/>
            </w:rPr>
            <w:drawing>
              <wp:inline distT="0" distB="0" distL="0" distR="0" wp14:anchorId="46DC445A" wp14:editId="0B370E82">
                <wp:extent cx="644058" cy="652762"/>
                <wp:effectExtent l="0" t="0" r="3810" b="0"/>
                <wp:docPr id="9" name="Pictu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CFD1AA-490A-2DEF-96E8-48A62521463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2">
                          <a:extLst>
                            <a:ext uri="{FF2B5EF4-FFF2-40B4-BE49-F238E27FC236}">
                              <a16:creationId xmlns:a16="http://schemas.microsoft.com/office/drawing/2014/main" id="{A1CFD1AA-490A-2DEF-96E8-48A625214639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4058" cy="6527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7" w:type="dxa"/>
          <w:vAlign w:val="center"/>
        </w:tcPr>
        <w:p w14:paraId="1551FACA" w14:textId="77777777" w:rsidR="009D0FCA" w:rsidRPr="00C74C33" w:rsidRDefault="009D0FCA" w:rsidP="009D0FCA">
          <w:pPr>
            <w:pStyle w:val="Stopka"/>
            <w:jc w:val="left"/>
            <w:rPr>
              <w:rFonts w:cs="Tahoma"/>
              <w:sz w:val="16"/>
              <w:szCs w:val="16"/>
              <w:lang w:val="en-US"/>
            </w:rPr>
          </w:pPr>
          <w:r w:rsidRPr="009D0FCA">
            <w:rPr>
              <w:rFonts w:cs="Tahoma"/>
              <w:sz w:val="16"/>
              <w:szCs w:val="16"/>
              <w:lang w:val="en-US"/>
            </w:rPr>
            <w:t>Funded by the European Union.</w:t>
          </w:r>
        </w:p>
        <w:p w14:paraId="050ECF35" w14:textId="77777777" w:rsidR="009D0FCA" w:rsidRPr="00C74C33" w:rsidRDefault="009D0FCA" w:rsidP="009D0FCA">
          <w:pPr>
            <w:pStyle w:val="Stopka"/>
            <w:jc w:val="left"/>
            <w:rPr>
              <w:rFonts w:cs="Tahoma"/>
              <w:sz w:val="16"/>
              <w:szCs w:val="16"/>
              <w:lang w:val="en-US"/>
            </w:rPr>
          </w:pPr>
          <w:r w:rsidRPr="009D0FCA">
            <w:rPr>
              <w:rFonts w:cs="Tahoma"/>
              <w:sz w:val="16"/>
              <w:szCs w:val="16"/>
              <w:lang w:val="en-US"/>
            </w:rPr>
            <w:t>Views and opinions expressed are however those of the author(s) only and do not necessarily</w:t>
          </w:r>
          <w:r w:rsidRPr="00C74C33">
            <w:rPr>
              <w:rFonts w:cs="Tahoma"/>
              <w:sz w:val="16"/>
              <w:szCs w:val="16"/>
              <w:lang w:val="en-US"/>
            </w:rPr>
            <w:t xml:space="preserve"> </w:t>
          </w:r>
          <w:r w:rsidRPr="009D0FCA">
            <w:rPr>
              <w:rFonts w:cs="Tahoma"/>
              <w:sz w:val="16"/>
              <w:szCs w:val="16"/>
              <w:lang w:val="en-US"/>
            </w:rPr>
            <w:t>reflect those of the European Union or the European Education and Culture Executive Agency (EACEA).</w:t>
          </w:r>
        </w:p>
        <w:p w14:paraId="0443EF15" w14:textId="5C4E3D44" w:rsidR="009D0FCA" w:rsidRPr="009D0FCA" w:rsidRDefault="009D0FCA" w:rsidP="009D0FCA">
          <w:pPr>
            <w:pStyle w:val="Stopka"/>
            <w:jc w:val="left"/>
            <w:rPr>
              <w:rFonts w:cs="Tahoma"/>
              <w:sz w:val="16"/>
              <w:szCs w:val="16"/>
              <w:lang w:val="en-US"/>
            </w:rPr>
          </w:pPr>
          <w:r w:rsidRPr="009D0FCA">
            <w:rPr>
              <w:rFonts w:cs="Tahoma"/>
              <w:sz w:val="16"/>
              <w:szCs w:val="16"/>
              <w:lang w:val="en-US"/>
            </w:rPr>
            <w:t>Neither the European Union nor EACEA can be held responsible for them.</w:t>
          </w:r>
        </w:p>
      </w:tc>
    </w:tr>
  </w:tbl>
  <w:p w14:paraId="75D33339" w14:textId="77777777" w:rsidR="009D0FCA" w:rsidRPr="00C74C33" w:rsidRDefault="009D0FCA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64342" w14:textId="77777777" w:rsidR="00D32E02" w:rsidRDefault="00D32E02" w:rsidP="009D0FCA">
      <w:pPr>
        <w:spacing w:after="0" w:line="240" w:lineRule="auto"/>
      </w:pPr>
      <w:r>
        <w:separator/>
      </w:r>
    </w:p>
  </w:footnote>
  <w:footnote w:type="continuationSeparator" w:id="0">
    <w:p w14:paraId="2E818DF0" w14:textId="77777777" w:rsidR="00D32E02" w:rsidRDefault="00D32E02" w:rsidP="009D0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94461" w14:textId="77777777" w:rsidR="00286C3D" w:rsidRDefault="00286C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895ED" w14:textId="4C8A4CBD" w:rsidR="009D0FCA" w:rsidRDefault="009D0FCA">
    <w:pPr>
      <w:pStyle w:val="Nagwek"/>
      <w:rPr>
        <w:sz w:val="18"/>
        <w:szCs w:val="18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7660"/>
      <w:gridCol w:w="273"/>
    </w:tblGrid>
    <w:tr w:rsidR="009D0FCA" w:rsidRPr="007C2D19" w14:paraId="66E4EF51" w14:textId="77777777" w:rsidTr="009D0FCA">
      <w:trPr>
        <w:trHeight w:val="699"/>
      </w:trPr>
      <w:tc>
        <w:tcPr>
          <w:tcW w:w="1129" w:type="dxa"/>
        </w:tcPr>
        <w:p w14:paraId="0E117AD3" w14:textId="70AECDAB" w:rsidR="009D0FCA" w:rsidRDefault="009D0FCA">
          <w:pPr>
            <w:pStyle w:val="Nagwek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7D14FF3F" wp14:editId="299103E8">
                <wp:extent cx="510639" cy="475667"/>
                <wp:effectExtent l="0" t="0" r="3810" b="635"/>
                <wp:docPr id="180717953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218" cy="4864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0" w:type="dxa"/>
          <w:vAlign w:val="center"/>
        </w:tcPr>
        <w:p w14:paraId="4FA1ACAB" w14:textId="50A2BF15" w:rsidR="009D0FCA" w:rsidRPr="00C74C33" w:rsidRDefault="009D0FCA" w:rsidP="009D0FCA">
          <w:pPr>
            <w:pStyle w:val="Nagwek"/>
            <w:jc w:val="left"/>
            <w:rPr>
              <w:b/>
              <w:bCs/>
              <w:color w:val="1065AB"/>
              <w:sz w:val="18"/>
              <w:szCs w:val="18"/>
              <w:lang w:val="en-US"/>
            </w:rPr>
          </w:pPr>
          <w:r w:rsidRPr="00C74C33">
            <w:rPr>
              <w:b/>
              <w:bCs/>
              <w:color w:val="1065AB"/>
              <w:sz w:val="18"/>
              <w:szCs w:val="18"/>
              <w:lang w:val="en-US"/>
            </w:rPr>
            <w:t>BAS4SC</w:t>
          </w:r>
          <w:r w:rsidRPr="00C74C33">
            <w:rPr>
              <w:lang w:val="en-US"/>
            </w:rPr>
            <w:t xml:space="preserve"> </w:t>
          </w:r>
          <w:r w:rsidR="00B82CDB" w:rsidRPr="00C74C33">
            <w:rPr>
              <w:lang w:val="en-US"/>
            </w:rPr>
            <w:t xml:space="preserve">- </w:t>
          </w:r>
          <w:r w:rsidRPr="00C74C33">
            <w:rPr>
              <w:b/>
              <w:bCs/>
              <w:color w:val="1065AB"/>
              <w:sz w:val="18"/>
              <w:szCs w:val="18"/>
              <w:lang w:val="en-US"/>
            </w:rPr>
            <w:t>Business Analytics Skills for the Future-proofs Supply Chains</w:t>
          </w:r>
        </w:p>
      </w:tc>
      <w:tc>
        <w:tcPr>
          <w:tcW w:w="273" w:type="dxa"/>
          <w:vAlign w:val="center"/>
        </w:tcPr>
        <w:p w14:paraId="086A08EC" w14:textId="2DF7E516" w:rsidR="009D0FCA" w:rsidRPr="00C74C33" w:rsidRDefault="009D0FCA" w:rsidP="009D0FCA">
          <w:pPr>
            <w:pStyle w:val="Nagwek"/>
            <w:jc w:val="left"/>
            <w:rPr>
              <w:sz w:val="18"/>
              <w:szCs w:val="18"/>
              <w:lang w:val="en-US"/>
            </w:rPr>
          </w:pPr>
        </w:p>
      </w:tc>
    </w:tr>
  </w:tbl>
  <w:p w14:paraId="1D790340" w14:textId="285C50F3" w:rsidR="009D0FCA" w:rsidRPr="00C74C33" w:rsidRDefault="009D0FCA">
    <w:pPr>
      <w:pStyle w:val="Nagwek"/>
      <w:rPr>
        <w:sz w:val="18"/>
        <w:szCs w:val="18"/>
        <w:lang w:val="en-US"/>
      </w:rPr>
    </w:pPr>
    <w:r w:rsidRPr="00C74C33">
      <w:rPr>
        <w:sz w:val="18"/>
        <w:szCs w:val="18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7652F" w14:textId="6774B93C" w:rsidR="00AD51E7" w:rsidRDefault="00AD51E7" w:rsidP="00AD51E7">
    <w:pPr>
      <w:pStyle w:val="Nagwek"/>
      <w:ind w:firstLine="708"/>
    </w:pPr>
    <w:r>
      <w:tab/>
    </w:r>
    <w:r>
      <w:tab/>
    </w:r>
    <w:r>
      <w:rPr>
        <w:noProof/>
      </w:rPr>
      <w:drawing>
        <wp:inline distT="0" distB="0" distL="0" distR="0" wp14:anchorId="0654D587" wp14:editId="4C20FDF3">
          <wp:extent cx="1228090" cy="422910"/>
          <wp:effectExtent l="0" t="0" r="0" b="0"/>
          <wp:docPr id="2046078433" name="Obraz 5" descr="Obraz zawierający symbol, Czcionka, Grafi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078433" name="Obraz 5" descr="Obraz zawierający symbol, Czcionka, Grafi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5366F"/>
    <w:multiLevelType w:val="hybridMultilevel"/>
    <w:tmpl w:val="7826D666"/>
    <w:lvl w:ilvl="0" w:tplc="4CC20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2C6C"/>
      </w:rPr>
    </w:lvl>
    <w:lvl w:ilvl="1" w:tplc="A44C87B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  <w:color w:val="002C6C"/>
      </w:r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35E27"/>
    <w:multiLevelType w:val="hybridMultilevel"/>
    <w:tmpl w:val="86F026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D0F6E"/>
    <w:multiLevelType w:val="hybridMultilevel"/>
    <w:tmpl w:val="40427B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B2766"/>
    <w:multiLevelType w:val="multilevel"/>
    <w:tmpl w:val="505C6F0E"/>
    <w:lvl w:ilvl="0">
      <w:start w:val="1"/>
      <w:numFmt w:val="decimal"/>
      <w:pStyle w:val="Nagwek1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4" w15:restartNumberingAfterBreak="0">
    <w:nsid w:val="1F26398B"/>
    <w:multiLevelType w:val="hybridMultilevel"/>
    <w:tmpl w:val="D864039A"/>
    <w:lvl w:ilvl="0" w:tplc="5D6C8618">
      <w:numFmt w:val="bullet"/>
      <w:lvlText w:val="•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4F577CA"/>
    <w:multiLevelType w:val="hybridMultilevel"/>
    <w:tmpl w:val="8C283ADC"/>
    <w:lvl w:ilvl="0" w:tplc="8A9C2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584A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8AE4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2C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C41F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42AC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769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3EBD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C8E0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C923A8"/>
    <w:multiLevelType w:val="hybridMultilevel"/>
    <w:tmpl w:val="73C6EEF6"/>
    <w:lvl w:ilvl="0" w:tplc="F5461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2C6C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CE4B7C"/>
    <w:multiLevelType w:val="hybridMultilevel"/>
    <w:tmpl w:val="46826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F60AB"/>
    <w:multiLevelType w:val="hybridMultilevel"/>
    <w:tmpl w:val="69E04F62"/>
    <w:lvl w:ilvl="0" w:tplc="F97CCCE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1065AB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3D35B41"/>
    <w:multiLevelType w:val="hybridMultilevel"/>
    <w:tmpl w:val="3F96D6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2659D"/>
    <w:multiLevelType w:val="hybridMultilevel"/>
    <w:tmpl w:val="014039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12173"/>
    <w:multiLevelType w:val="hybridMultilevel"/>
    <w:tmpl w:val="BCE63D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C08EE"/>
    <w:multiLevelType w:val="hybridMultilevel"/>
    <w:tmpl w:val="72105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71138"/>
    <w:multiLevelType w:val="hybridMultilevel"/>
    <w:tmpl w:val="65F835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E4A35"/>
    <w:multiLevelType w:val="hybridMultilevel"/>
    <w:tmpl w:val="296A1D8E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B603E14"/>
    <w:multiLevelType w:val="hybridMultilevel"/>
    <w:tmpl w:val="8194B0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C6711"/>
    <w:multiLevelType w:val="hybridMultilevel"/>
    <w:tmpl w:val="40E04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B1061"/>
    <w:multiLevelType w:val="hybridMultilevel"/>
    <w:tmpl w:val="143CA444"/>
    <w:lvl w:ilvl="0" w:tplc="A84E65B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3095D1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9486219">
    <w:abstractNumId w:val="7"/>
  </w:num>
  <w:num w:numId="2" w16cid:durableId="1621650179">
    <w:abstractNumId w:val="3"/>
  </w:num>
  <w:num w:numId="3" w16cid:durableId="1751845850">
    <w:abstractNumId w:val="14"/>
  </w:num>
  <w:num w:numId="4" w16cid:durableId="2101827584">
    <w:abstractNumId w:val="8"/>
  </w:num>
  <w:num w:numId="5" w16cid:durableId="1008294979">
    <w:abstractNumId w:val="10"/>
  </w:num>
  <w:num w:numId="6" w16cid:durableId="901451314">
    <w:abstractNumId w:val="1"/>
  </w:num>
  <w:num w:numId="7" w16cid:durableId="2048673860">
    <w:abstractNumId w:val="9"/>
  </w:num>
  <w:num w:numId="8" w16cid:durableId="2072342563">
    <w:abstractNumId w:val="16"/>
  </w:num>
  <w:num w:numId="9" w16cid:durableId="1828353973">
    <w:abstractNumId w:val="11"/>
  </w:num>
  <w:num w:numId="10" w16cid:durableId="30957405">
    <w:abstractNumId w:val="15"/>
  </w:num>
  <w:num w:numId="11" w16cid:durableId="2066289995">
    <w:abstractNumId w:val="12"/>
  </w:num>
  <w:num w:numId="12" w16cid:durableId="1496797800">
    <w:abstractNumId w:val="2"/>
  </w:num>
  <w:num w:numId="13" w16cid:durableId="1477526444">
    <w:abstractNumId w:val="13"/>
  </w:num>
  <w:num w:numId="14" w16cid:durableId="1050836544">
    <w:abstractNumId w:val="3"/>
  </w:num>
  <w:num w:numId="15" w16cid:durableId="92552027">
    <w:abstractNumId w:val="3"/>
  </w:num>
  <w:num w:numId="16" w16cid:durableId="1568489572">
    <w:abstractNumId w:val="17"/>
  </w:num>
  <w:num w:numId="17" w16cid:durableId="1607729913">
    <w:abstractNumId w:val="4"/>
  </w:num>
  <w:num w:numId="18" w16cid:durableId="2025594343">
    <w:abstractNumId w:val="5"/>
  </w:num>
  <w:num w:numId="19" w16cid:durableId="468060934">
    <w:abstractNumId w:val="6"/>
  </w:num>
  <w:num w:numId="20" w16cid:durableId="133572289">
    <w:abstractNumId w:val="0"/>
  </w:num>
  <w:num w:numId="21" w16cid:durableId="1271204274">
    <w:abstractNumId w:val="0"/>
    <w:lvlOverride w:ilvl="0">
      <w:lvl w:ilvl="0" w:tplc="4CC20F18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A44C87BA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xMTC0NDEwsDQ1NTdW0lEKTi0uzszPAykwrAUA6bS4SiwAAAA="/>
  </w:docVars>
  <w:rsids>
    <w:rsidRoot w:val="009D0FCA"/>
    <w:rsid w:val="00024E2B"/>
    <w:rsid w:val="00047435"/>
    <w:rsid w:val="00070E6E"/>
    <w:rsid w:val="00071A20"/>
    <w:rsid w:val="000818F6"/>
    <w:rsid w:val="000B2E70"/>
    <w:rsid w:val="000E40DD"/>
    <w:rsid w:val="001174ED"/>
    <w:rsid w:val="00143DF0"/>
    <w:rsid w:val="00171277"/>
    <w:rsid w:val="001A111A"/>
    <w:rsid w:val="00206250"/>
    <w:rsid w:val="002460FE"/>
    <w:rsid w:val="00286C3D"/>
    <w:rsid w:val="002A1929"/>
    <w:rsid w:val="002C0928"/>
    <w:rsid w:val="002C237D"/>
    <w:rsid w:val="002F6490"/>
    <w:rsid w:val="003212E1"/>
    <w:rsid w:val="003B1CF9"/>
    <w:rsid w:val="00407DBB"/>
    <w:rsid w:val="00413DC4"/>
    <w:rsid w:val="0043548E"/>
    <w:rsid w:val="00436026"/>
    <w:rsid w:val="004646D2"/>
    <w:rsid w:val="004824DA"/>
    <w:rsid w:val="00495E13"/>
    <w:rsid w:val="004B4E04"/>
    <w:rsid w:val="005A2E94"/>
    <w:rsid w:val="005E3B19"/>
    <w:rsid w:val="005F63DF"/>
    <w:rsid w:val="0063287E"/>
    <w:rsid w:val="00673F74"/>
    <w:rsid w:val="0068241D"/>
    <w:rsid w:val="007570AE"/>
    <w:rsid w:val="00775892"/>
    <w:rsid w:val="007C2D19"/>
    <w:rsid w:val="007D7F29"/>
    <w:rsid w:val="00822A78"/>
    <w:rsid w:val="00873FAF"/>
    <w:rsid w:val="008A6222"/>
    <w:rsid w:val="008D4630"/>
    <w:rsid w:val="0091166D"/>
    <w:rsid w:val="009C0B06"/>
    <w:rsid w:val="009D0FCA"/>
    <w:rsid w:val="00A535A8"/>
    <w:rsid w:val="00A7137B"/>
    <w:rsid w:val="00A7149D"/>
    <w:rsid w:val="00A825E1"/>
    <w:rsid w:val="00A9581C"/>
    <w:rsid w:val="00AB6614"/>
    <w:rsid w:val="00AD0C85"/>
    <w:rsid w:val="00AD19A0"/>
    <w:rsid w:val="00AD51E7"/>
    <w:rsid w:val="00AE0C1D"/>
    <w:rsid w:val="00AE5E3B"/>
    <w:rsid w:val="00B07BFF"/>
    <w:rsid w:val="00B1347B"/>
    <w:rsid w:val="00B4196C"/>
    <w:rsid w:val="00B82CDB"/>
    <w:rsid w:val="00B878EE"/>
    <w:rsid w:val="00BE079A"/>
    <w:rsid w:val="00BF6B25"/>
    <w:rsid w:val="00C221B0"/>
    <w:rsid w:val="00C74C16"/>
    <w:rsid w:val="00C74C33"/>
    <w:rsid w:val="00C97854"/>
    <w:rsid w:val="00CD3A32"/>
    <w:rsid w:val="00D32E02"/>
    <w:rsid w:val="00D67BAC"/>
    <w:rsid w:val="00D96567"/>
    <w:rsid w:val="00DB1E31"/>
    <w:rsid w:val="00DD1B62"/>
    <w:rsid w:val="00DE049C"/>
    <w:rsid w:val="00DE1EF6"/>
    <w:rsid w:val="00E54981"/>
    <w:rsid w:val="00E6027F"/>
    <w:rsid w:val="00EC5861"/>
    <w:rsid w:val="00F239EC"/>
    <w:rsid w:val="00FB442A"/>
    <w:rsid w:val="00FF64D5"/>
    <w:rsid w:val="00FF67DA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430EF"/>
  <w15:chartTrackingRefBased/>
  <w15:docId w15:val="{5478C667-696E-4F97-8663-0D580660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1E7"/>
    <w:pPr>
      <w:spacing w:after="120" w:line="360" w:lineRule="auto"/>
      <w:jc w:val="both"/>
    </w:pPr>
    <w:rPr>
      <w:rFonts w:ascii="Tahoma" w:hAnsi="Tahoma"/>
    </w:rPr>
  </w:style>
  <w:style w:type="paragraph" w:styleId="Nagwek1">
    <w:name w:val="heading 1"/>
    <w:aliases w:val="Chapter"/>
    <w:basedOn w:val="Normalny"/>
    <w:next w:val="Normalny"/>
    <w:link w:val="Nagwek1Znak"/>
    <w:autoRedefine/>
    <w:uiPriority w:val="9"/>
    <w:qFormat/>
    <w:rsid w:val="00AD51E7"/>
    <w:pPr>
      <w:keepNext/>
      <w:keepLines/>
      <w:pageBreakBefore/>
      <w:numPr>
        <w:numId w:val="2"/>
      </w:numPr>
      <w:spacing w:before="480" w:after="480"/>
      <w:outlineLvl w:val="0"/>
    </w:pPr>
    <w:rPr>
      <w:rFonts w:eastAsiaTheme="majorEastAsia" w:cstheme="majorBidi"/>
      <w:b/>
      <w:color w:val="1065AB"/>
      <w:sz w:val="44"/>
      <w:szCs w:val="32"/>
    </w:rPr>
  </w:style>
  <w:style w:type="paragraph" w:styleId="Nagwek2">
    <w:name w:val="heading 2"/>
    <w:aliases w:val="Subchapter"/>
    <w:basedOn w:val="Normalny"/>
    <w:next w:val="Normalny"/>
    <w:link w:val="Nagwek2Znak"/>
    <w:uiPriority w:val="9"/>
    <w:unhideWhenUsed/>
    <w:qFormat/>
    <w:rsid w:val="009D0FCA"/>
    <w:pPr>
      <w:keepNext/>
      <w:keepLines/>
      <w:spacing w:before="240" w:after="240"/>
      <w:outlineLvl w:val="1"/>
    </w:pPr>
    <w:rPr>
      <w:rFonts w:eastAsiaTheme="majorEastAsia" w:cstheme="majorBidi"/>
      <w:b/>
      <w:color w:val="1065AB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0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0FCA"/>
  </w:style>
  <w:style w:type="paragraph" w:styleId="Stopka">
    <w:name w:val="footer"/>
    <w:basedOn w:val="Normalny"/>
    <w:link w:val="StopkaZnak"/>
    <w:uiPriority w:val="99"/>
    <w:unhideWhenUsed/>
    <w:rsid w:val="009D0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0FCA"/>
  </w:style>
  <w:style w:type="table" w:styleId="Tabela-Siatka">
    <w:name w:val="Table Grid"/>
    <w:basedOn w:val="Standardowy"/>
    <w:uiPriority w:val="39"/>
    <w:rsid w:val="009D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Chapter Znak"/>
    <w:basedOn w:val="Domylnaczcionkaakapitu"/>
    <w:link w:val="Nagwek1"/>
    <w:uiPriority w:val="9"/>
    <w:rsid w:val="00AD51E7"/>
    <w:rPr>
      <w:rFonts w:ascii="Tahoma" w:eastAsiaTheme="majorEastAsia" w:hAnsi="Tahoma" w:cstheme="majorBidi"/>
      <w:b/>
      <w:color w:val="1065AB"/>
      <w:sz w:val="44"/>
      <w:szCs w:val="32"/>
    </w:rPr>
  </w:style>
  <w:style w:type="paragraph" w:styleId="Bezodstpw">
    <w:name w:val="No Spacing"/>
    <w:link w:val="BezodstpwZnak"/>
    <w:uiPriority w:val="1"/>
    <w:qFormat/>
    <w:rsid w:val="009D0FCA"/>
    <w:pPr>
      <w:spacing w:after="0" w:line="240" w:lineRule="auto"/>
    </w:pPr>
  </w:style>
  <w:style w:type="character" w:customStyle="1" w:styleId="Nagwek2Znak">
    <w:name w:val="Nagłówek 2 Znak"/>
    <w:aliases w:val="Subchapter Znak"/>
    <w:basedOn w:val="Domylnaczcionkaakapitu"/>
    <w:link w:val="Nagwek2"/>
    <w:uiPriority w:val="9"/>
    <w:rsid w:val="009D0FCA"/>
    <w:rPr>
      <w:rFonts w:ascii="Tahoma" w:eastAsiaTheme="majorEastAsia" w:hAnsi="Tahoma" w:cstheme="majorBidi"/>
      <w:b/>
      <w:color w:val="1065AB"/>
      <w:sz w:val="28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D0FCA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9D0FC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D0FC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D0FCA"/>
    <w:rPr>
      <w:color w:val="0563C1" w:themeColor="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2CDB"/>
  </w:style>
  <w:style w:type="paragraph" w:styleId="Legenda">
    <w:name w:val="caption"/>
    <w:basedOn w:val="Normalny"/>
    <w:next w:val="Normalny"/>
    <w:uiPriority w:val="35"/>
    <w:unhideWhenUsed/>
    <w:qFormat/>
    <w:rsid w:val="00AE0C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1174ED"/>
    <w:pPr>
      <w:ind w:left="720"/>
      <w:contextualSpacing/>
    </w:pPr>
  </w:style>
  <w:style w:type="paragraph" w:styleId="Spisilustracji">
    <w:name w:val="table of figures"/>
    <w:basedOn w:val="Normalny"/>
    <w:next w:val="Normalny"/>
    <w:uiPriority w:val="99"/>
    <w:unhideWhenUsed/>
    <w:rsid w:val="00024E2B"/>
    <w:pPr>
      <w:spacing w:after="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22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3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4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67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6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3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6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49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3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2fe6ce-cc5e-4661-b3e6-d9d5535f70b5">
      <Terms xmlns="http://schemas.microsoft.com/office/infopath/2007/PartnerControls"/>
    </lcf76f155ced4ddcb4097134ff3c332f>
    <TaxCatchAll xmlns="d9bddfac-6dc9-4958-8f35-4d0da3af22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D1A4C46F9DF340B00409C6B9ED12C1" ma:contentTypeVersion="15" ma:contentTypeDescription="Utwórz nowy dokument." ma:contentTypeScope="" ma:versionID="ea3c6b89e5b2f63f9c673131913526a4">
  <xsd:schema xmlns:xsd="http://www.w3.org/2001/XMLSchema" xmlns:xs="http://www.w3.org/2001/XMLSchema" xmlns:p="http://schemas.microsoft.com/office/2006/metadata/properties" xmlns:ns2="a92fe6ce-cc5e-4661-b3e6-d9d5535f70b5" xmlns:ns3="d9bddfac-6dc9-4958-8f35-4d0da3af229b" targetNamespace="http://schemas.microsoft.com/office/2006/metadata/properties" ma:root="true" ma:fieldsID="1d298d80043a1406bbee35aad13b0ffa" ns2:_="" ns3:_="">
    <xsd:import namespace="a92fe6ce-cc5e-4661-b3e6-d9d5535f70b5"/>
    <xsd:import namespace="d9bddfac-6dc9-4958-8f35-4d0da3af2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fe6ce-cc5e-4661-b3e6-d9d5535f7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ddfac-6dc9-4958-8f35-4d0da3af229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4652e19-0f91-4064-a28d-12f01e91685a}" ma:internalName="TaxCatchAll" ma:showField="CatchAllData" ma:web="d9bddfac-6dc9-4958-8f35-4d0da3af22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CD-CF48-494F-A135-419EFBF623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5558FB-4447-42A1-8B30-E194FFCE720F}">
  <ds:schemaRefs>
    <ds:schemaRef ds:uri="http://schemas.microsoft.com/office/2006/metadata/properties"/>
    <ds:schemaRef ds:uri="http://schemas.microsoft.com/office/infopath/2007/PartnerControls"/>
    <ds:schemaRef ds:uri="a92fe6ce-cc5e-4661-b3e6-d9d5535f70b5"/>
    <ds:schemaRef ds:uri="d9bddfac-6dc9-4958-8f35-4d0da3af229b"/>
  </ds:schemaRefs>
</ds:datastoreItem>
</file>

<file path=customXml/itemProps3.xml><?xml version="1.0" encoding="utf-8"?>
<ds:datastoreItem xmlns:ds="http://schemas.openxmlformats.org/officeDocument/2006/customXml" ds:itemID="{9FECB725-3932-4EDE-8DF0-23F8B6410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2fe6ce-cc5e-4661-b3e6-d9d5535f70b5"/>
    <ds:schemaRef ds:uri="d9bddfac-6dc9-4958-8f35-4d0da3af2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3D3C41-1C72-4829-82E9-19B258489B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907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Business Analytics Skills for the Future-proofs Supply Chains -</vt:lpstr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Analytics Skills for the Future-proofs Supply Chains -</dc:title>
  <dc:subject/>
  <dc:creator>Autor:</dc:creator>
  <cp:keywords/>
  <dc:description/>
  <cp:lastModifiedBy>Adrianna Toboła | Wyższa Szkoła Logistyki</cp:lastModifiedBy>
  <cp:revision>7</cp:revision>
  <dcterms:created xsi:type="dcterms:W3CDTF">2025-04-03T20:56:00Z</dcterms:created>
  <dcterms:modified xsi:type="dcterms:W3CDTF">2025-04-06T15:30:00Z</dcterms:modified>
  <cp:category>Name and Surname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0x010100C5D1A4C46F9DF340B00409C6B9ED12C1</vt:lpwstr>
  </property>
  <property fmtid="{D5CDD505-2E9C-101B-9397-08002B2CF9AE}" pid="3" name="MediaServiceImageTags">
    <vt:lpwstr/>
  </property>
</Properties>
</file>