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938032731"/>
        <w:docPartObj>
          <w:docPartGallery w:val="Cover Pages"/>
          <w:docPartUnique/>
        </w:docPartObj>
      </w:sdtPr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40862B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5192"/>
                                </w:tblGrid>
                                <w:tr w:rsidR="00B82CDB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C93BC9F" w14:textId="1BD0768F" w:rsidR="00B82CDB" w:rsidRPr="00EF149F" w:rsidRDefault="00E6027F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EF149F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Future-proofs 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Pr="00EF149F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Pr="00EF149F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5989A653" w14:textId="01F24A34" w:rsidR="00FB442A" w:rsidRDefault="00EF149F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STUDIUM PRZYPADKU</w:t>
                                      </w:r>
                                    </w:p>
                                    <w:p w14:paraId="7E381625" w14:textId="77777777" w:rsidR="00FB442A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248FD054" w14:textId="77777777" w:rsidR="00EF149F" w:rsidRPr="00EF149F" w:rsidRDefault="00EF149F" w:rsidP="00EF149F">
                                      <w:pPr>
                                        <w:pStyle w:val="Bezodstpw"/>
                                        <w:rPr>
                                          <w:rFonts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EF149F">
                                        <w:rPr>
                                          <w:rFonts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Zarządzanie pozyskiwaniem danych i ich analiza</w:t>
                                      </w:r>
                                    </w:p>
                                    <w:p w14:paraId="40C246BB" w14:textId="22FED075" w:rsidR="00B82CDB" w:rsidRDefault="00766722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br/>
                                      </w:r>
                                    </w:p>
                                    <w:p w14:paraId="791DF142" w14:textId="77777777" w:rsidR="00B82CDB" w:rsidRPr="00B82CDB" w:rsidRDefault="00B82CDB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17DA33FD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8203E42" w14:textId="3B2A5283" w:rsidR="00B82CDB" w:rsidRDefault="00B82CDB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Author:</w:t>
                                          </w:r>
                                        </w:p>
                                      </w:sdtContent>
                                    </w:sdt>
                                    <w:p w14:paraId="08017160" w14:textId="4EE09471" w:rsidR="00B82CDB" w:rsidRDefault="00CD114E">
                                      <w:pPr>
                                        <w:pStyle w:val="Bezodstpw"/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 xml:space="preserve">Roman </w:t>
                                      </w:r>
                                      <w:proofErr w:type="spellStart"/>
                                      <w:r>
                                        <w:rPr>
                                          <w:color w:val="44546A" w:themeColor="text2"/>
                                        </w:rPr>
                                        <w:t>Gumzej</w:t>
                                      </w:r>
                                      <w:proofErr w:type="spellEnd"/>
                                    </w:p>
                                  </w:tc>
                                </w:tr>
                              </w:tbl>
                              <w:p w14:paraId="2311765E" w14:textId="77777777" w:rsidR="00B82CDB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5192"/>
                          </w:tblGrid>
                          <w:tr w:rsidR="00B82CDB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C93BC9F" w14:textId="1BD0768F" w:rsidR="00B82CDB" w:rsidRPr="00EF149F" w:rsidRDefault="00E6027F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EF149F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Future-proofs 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Pr="00EF149F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Pr="00EF149F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5989A653" w14:textId="01F24A34" w:rsidR="00FB442A" w:rsidRDefault="00EF149F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STUDIUM PRZYPADKU</w:t>
                                </w:r>
                              </w:p>
                              <w:p w14:paraId="7E381625" w14:textId="77777777" w:rsidR="00FB442A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248FD054" w14:textId="77777777" w:rsidR="00EF149F" w:rsidRPr="00EF149F" w:rsidRDefault="00EF149F" w:rsidP="00EF149F">
                                <w:pPr>
                                  <w:pStyle w:val="Bezodstpw"/>
                                  <w:rPr>
                                    <w:rFonts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</w:pPr>
                                <w:r w:rsidRPr="00EF149F">
                                  <w:rPr>
                                    <w:rFonts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Zarządzanie pozyskiwaniem danych i ich analiza</w:t>
                                </w:r>
                              </w:p>
                              <w:p w14:paraId="40C246BB" w14:textId="22FED075" w:rsidR="00B82CDB" w:rsidRDefault="00766722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br/>
                                </w:r>
                              </w:p>
                              <w:p w14:paraId="791DF142" w14:textId="77777777" w:rsidR="00B82CDB" w:rsidRPr="00B82CDB" w:rsidRDefault="00B82CDB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7DA33FD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8203E42" w14:textId="3B2A5283" w:rsidR="00B82CDB" w:rsidRDefault="00B82CDB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Author:</w:t>
                                    </w:r>
                                  </w:p>
                                </w:sdtContent>
                              </w:sdt>
                              <w:p w14:paraId="08017160" w14:textId="4EE09471" w:rsidR="00B82CDB" w:rsidRDefault="00CD114E">
                                <w:pPr>
                                  <w:pStyle w:val="Bezodstpw"/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 xml:space="preserve">Roman </w:t>
                                </w:r>
                                <w:proofErr w:type="spellStart"/>
                                <w:r>
                                  <w:rPr>
                                    <w:color w:val="44546A" w:themeColor="text2"/>
                                  </w:rPr>
                                  <w:t>Gumzej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2311765E" w14:textId="77777777" w:rsidR="00B82CDB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EastAsia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5664E7E3" w:rsidR="009D0FCA" w:rsidRPr="00E6027F" w:rsidRDefault="009D0FCA" w:rsidP="272313FE">
          <w:pPr>
            <w:pStyle w:val="Nagwekspisutreci"/>
            <w:rPr>
              <w:b/>
              <w:bCs/>
              <w:lang w:val="en-GB"/>
            </w:rPr>
          </w:pPr>
          <w:r w:rsidRPr="272313FE">
            <w:rPr>
              <w:b/>
              <w:bCs/>
            </w:rPr>
            <w:t>Content</w:t>
          </w:r>
        </w:p>
        <w:p w14:paraId="63FB661E" w14:textId="4DB02E27" w:rsidR="00C27D48" w:rsidRDefault="009D0FCA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r w:rsidRPr="272313FE">
            <w:fldChar w:fldCharType="begin"/>
          </w:r>
          <w:r>
            <w:instrText xml:space="preserve"> TOC \o "1-3" \h \z \u </w:instrText>
          </w:r>
          <w:r w:rsidRPr="272313FE">
            <w:fldChar w:fldCharType="separate"/>
          </w:r>
          <w:hyperlink w:anchor="_Toc178583179" w:history="1">
            <w:r w:rsidR="00C27D48" w:rsidRPr="0010144F">
              <w:rPr>
                <w:rStyle w:val="Hipercze"/>
                <w:noProof/>
              </w:rPr>
              <w:t>DESCRIPTION OF THE COMPANY</w:t>
            </w:r>
            <w:r w:rsidR="00C27D48">
              <w:rPr>
                <w:noProof/>
                <w:webHidden/>
              </w:rPr>
              <w:tab/>
            </w:r>
            <w:r w:rsidR="00C27D48">
              <w:rPr>
                <w:noProof/>
                <w:webHidden/>
              </w:rPr>
              <w:fldChar w:fldCharType="begin"/>
            </w:r>
            <w:r w:rsidR="00C27D48">
              <w:rPr>
                <w:noProof/>
                <w:webHidden/>
              </w:rPr>
              <w:instrText xml:space="preserve"> PAGEREF _Toc178583179 \h </w:instrText>
            </w:r>
            <w:r w:rsidR="00C27D48">
              <w:rPr>
                <w:noProof/>
                <w:webHidden/>
              </w:rPr>
            </w:r>
            <w:r w:rsidR="00C27D48">
              <w:rPr>
                <w:noProof/>
                <w:webHidden/>
              </w:rPr>
              <w:fldChar w:fldCharType="separate"/>
            </w:r>
            <w:r w:rsidR="00C27D48">
              <w:rPr>
                <w:noProof/>
                <w:webHidden/>
              </w:rPr>
              <w:t>3</w:t>
            </w:r>
            <w:r w:rsidR="00C27D48">
              <w:rPr>
                <w:noProof/>
                <w:webHidden/>
              </w:rPr>
              <w:fldChar w:fldCharType="end"/>
            </w:r>
          </w:hyperlink>
        </w:p>
        <w:p w14:paraId="3E898037" w14:textId="333EA8CF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0" w:history="1">
            <w:r w:rsidRPr="0010144F">
              <w:rPr>
                <w:rStyle w:val="Hipercze"/>
                <w:noProof/>
              </w:rPr>
              <w:t>DECISION PROBLEM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8865D" w14:textId="046679F9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1" w:history="1">
            <w:r w:rsidRPr="0010144F">
              <w:rPr>
                <w:rStyle w:val="Hipercze"/>
                <w:noProof/>
              </w:rPr>
              <w:t>TASK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76318" w14:textId="3FA479FC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2" w:history="1">
            <w:r w:rsidRPr="0010144F">
              <w:rPr>
                <w:rStyle w:val="Hipercze"/>
                <w:noProof/>
              </w:rPr>
              <w:t>TASK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16A3B" w14:textId="5E4CF807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3" w:history="1">
            <w:r w:rsidRPr="0010144F">
              <w:rPr>
                <w:rStyle w:val="Hipercze"/>
                <w:noProof/>
              </w:rPr>
              <w:t>TASK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54375" w14:textId="78795004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4" w:history="1">
            <w:r w:rsidRPr="0010144F">
              <w:rPr>
                <w:rStyle w:val="Hipercze"/>
                <w:noProof/>
              </w:rPr>
              <w:t>TASK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9BA2B" w14:textId="6AB645E8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5" w:history="1">
            <w:r w:rsidRPr="0010144F">
              <w:rPr>
                <w:rStyle w:val="Hipercze"/>
                <w:noProof/>
              </w:rPr>
              <w:t>TASK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7D537" w14:textId="59C3431C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6" w:history="1">
            <w:r w:rsidRPr="0010144F">
              <w:rPr>
                <w:rStyle w:val="Hipercze"/>
                <w:noProof/>
              </w:rPr>
              <w:t>TASK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B97C4" w14:textId="2BF8F098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7" w:history="1">
            <w:r w:rsidRPr="0010144F">
              <w:rPr>
                <w:rStyle w:val="Hipercze"/>
                <w:noProof/>
              </w:rPr>
              <w:t>TASK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A0C8D" w14:textId="1E374601" w:rsidR="00C27D48" w:rsidRDefault="00C27D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0"/>
              <w:lang w:val="sl-SI" w:eastAsia="sl-SI"/>
              <w14:ligatures w14:val="none"/>
            </w:rPr>
          </w:pPr>
          <w:hyperlink w:anchor="_Toc178583188" w:history="1">
            <w:r w:rsidRPr="0010144F">
              <w:rPr>
                <w:rStyle w:val="Hipercze"/>
                <w:noProof/>
              </w:rPr>
              <w:t>TASK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_Toc178583188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0D295" w14:textId="79004899" w:rsidR="009D0FCA" w:rsidRDefault="009D0FCA" w:rsidP="272313FE">
          <w:pPr>
            <w:rPr>
              <w:lang w:val="en-GB"/>
            </w:rPr>
          </w:pPr>
          <w:r w:rsidRPr="272313FE"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 w:rsidP="272313FE">
      <w:pPr>
        <w:rPr>
          <w:lang w:val="en-GB"/>
        </w:rPr>
      </w:pPr>
    </w:p>
    <w:p w14:paraId="4D9787AF" w14:textId="77777777" w:rsidR="00AD51E7" w:rsidRDefault="00AD51E7" w:rsidP="272313FE">
      <w:pPr>
        <w:rPr>
          <w:lang w:val="en-GB"/>
        </w:rPr>
      </w:pPr>
    </w:p>
    <w:p w14:paraId="4A4E6876" w14:textId="77777777" w:rsidR="00AD51E7" w:rsidRDefault="00AD51E7" w:rsidP="272313FE">
      <w:pPr>
        <w:rPr>
          <w:lang w:val="en-GB"/>
        </w:rPr>
      </w:pPr>
    </w:p>
    <w:p w14:paraId="620CC351" w14:textId="77777777" w:rsidR="00AD51E7" w:rsidRDefault="00AD51E7" w:rsidP="272313FE">
      <w:pPr>
        <w:rPr>
          <w:lang w:val="en-GB"/>
        </w:rPr>
      </w:pPr>
    </w:p>
    <w:p w14:paraId="12B9F809" w14:textId="77777777" w:rsidR="00AD51E7" w:rsidRDefault="00AD51E7" w:rsidP="272313FE">
      <w:pPr>
        <w:rPr>
          <w:lang w:val="en-GB"/>
        </w:rPr>
      </w:pPr>
    </w:p>
    <w:p w14:paraId="0BC8D4D7" w14:textId="77777777" w:rsidR="00AD51E7" w:rsidRDefault="00AD51E7" w:rsidP="272313FE">
      <w:pPr>
        <w:rPr>
          <w:lang w:val="en-GB"/>
        </w:rPr>
      </w:pPr>
    </w:p>
    <w:p w14:paraId="7DF00A3C" w14:textId="77777777" w:rsidR="00AD51E7" w:rsidRDefault="00AD51E7" w:rsidP="272313FE">
      <w:pPr>
        <w:rPr>
          <w:lang w:val="en-GB"/>
        </w:rPr>
      </w:pPr>
    </w:p>
    <w:p w14:paraId="438F7DA5" w14:textId="77777777" w:rsidR="00AD51E7" w:rsidRDefault="00AD51E7" w:rsidP="272313FE">
      <w:pPr>
        <w:rPr>
          <w:lang w:val="en-GB"/>
        </w:rPr>
      </w:pPr>
    </w:p>
    <w:p w14:paraId="49E5D2B5" w14:textId="77777777" w:rsidR="00AD51E7" w:rsidRDefault="00AD51E7" w:rsidP="272313FE">
      <w:pPr>
        <w:rPr>
          <w:lang w:val="en-GB"/>
        </w:rPr>
      </w:pPr>
    </w:p>
    <w:p w14:paraId="4703F0ED" w14:textId="77777777" w:rsidR="00AD51E7" w:rsidRDefault="00AD51E7" w:rsidP="272313FE">
      <w:pPr>
        <w:rPr>
          <w:lang w:val="en-GB"/>
        </w:rPr>
      </w:pPr>
    </w:p>
    <w:p w14:paraId="62F7CBF2" w14:textId="77777777" w:rsidR="00AD51E7" w:rsidRDefault="00AD51E7" w:rsidP="272313FE">
      <w:pPr>
        <w:rPr>
          <w:lang w:val="en-GB"/>
        </w:rPr>
      </w:pPr>
    </w:p>
    <w:p w14:paraId="62D91178" w14:textId="77777777" w:rsidR="00AD51E7" w:rsidRDefault="00AD51E7" w:rsidP="272313FE">
      <w:pPr>
        <w:rPr>
          <w:lang w:val="en-GB"/>
        </w:rPr>
      </w:pPr>
    </w:p>
    <w:p w14:paraId="5712F298" w14:textId="77777777" w:rsidR="00AD51E7" w:rsidRDefault="00AD51E7" w:rsidP="272313FE">
      <w:pPr>
        <w:rPr>
          <w:lang w:val="en-GB"/>
        </w:rPr>
      </w:pPr>
    </w:p>
    <w:p w14:paraId="25B79B07" w14:textId="77777777" w:rsidR="009D0FCA" w:rsidRDefault="009D0FCA" w:rsidP="272313FE">
      <w:pPr>
        <w:rPr>
          <w:lang w:val="en-GB"/>
        </w:rPr>
      </w:pPr>
    </w:p>
    <w:p w14:paraId="22E523F5" w14:textId="7174877C" w:rsidR="00D402EC" w:rsidRPr="00587559" w:rsidRDefault="00587559" w:rsidP="272313FE">
      <w:pPr>
        <w:pStyle w:val="Nagwek1"/>
        <w:numPr>
          <w:ilvl w:val="0"/>
          <w:numId w:val="0"/>
        </w:numPr>
        <w:ind w:left="1077" w:hanging="720"/>
      </w:pPr>
      <w:bookmarkStart w:id="0" w:name="_Toc178583179"/>
      <w:r w:rsidRPr="00587559">
        <w:lastRenderedPageBreak/>
        <w:t>OPIS FIRMY</w:t>
      </w:r>
      <w:bookmarkEnd w:id="0"/>
    </w:p>
    <w:p w14:paraId="5DAB31E4" w14:textId="3F48D96C" w:rsidR="00E17A06" w:rsidRPr="00587559" w:rsidRDefault="00587559" w:rsidP="272313FE">
      <w:pPr>
        <w:ind w:firstLine="708"/>
      </w:pPr>
      <w:r w:rsidRPr="00587559">
        <w:t xml:space="preserve">ETI jest producentem i dystrybutorem sprzętu gospodarstwa domowego (por. rysunek 1.1, wyodrębniony ze środowiska symulacyjnego </w:t>
      </w:r>
      <w:proofErr w:type="spellStart"/>
      <w:r w:rsidRPr="00587559">
        <w:t>NetLogo</w:t>
      </w:r>
      <w:proofErr w:type="spellEnd"/>
      <w:r w:rsidRPr="00587559">
        <w:t>). Firma posiada wiele zakładów produkcyjnych: główny zakład w Słowenii (SI), a także firmy stowarzyszone w Niemczech (DE), Polsce (PL), na Węgrzech (H) i w Bośni i Hercegowinie (BIH). Oprócz zakładów produkcyjnych, zakłady sprzedaży brutto znajdują się w Rosji (RUS), na Ukrainie (UKR) i w Rumunii (RU). Zakłady produkcyjne zaopatrują własne rynki w gotowe produkty, a siebie nawzajem w komponenty produktów</w:t>
      </w:r>
      <w:r w:rsidR="00E17A06" w:rsidRPr="00587559">
        <w:t>.</w:t>
      </w:r>
    </w:p>
    <w:p w14:paraId="0BA5D3F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3913C33" wp14:editId="3D972855">
            <wp:extent cx="5760720" cy="3023870"/>
            <wp:effectExtent l="0" t="0" r="0" b="0"/>
            <wp:docPr id="2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7AC8" w14:textId="00B22BD4" w:rsidR="00E17A06" w:rsidRPr="00EE0400" w:rsidRDefault="00587559" w:rsidP="272313FE">
      <w:pPr>
        <w:pStyle w:val="caption1"/>
        <w:jc w:val="center"/>
        <w:rPr>
          <w:b/>
          <w:bCs/>
          <w:i w:val="0"/>
          <w:iCs w:val="0"/>
          <w:color w:val="1065AB"/>
          <w:sz w:val="20"/>
          <w:szCs w:val="20"/>
        </w:rPr>
      </w:pPr>
      <w:bookmarkStart w:id="1" w:name="_Toc146878124"/>
      <w:r w:rsidRPr="00EE0400"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="00E17A06" w:rsidRPr="272313FE">
        <w:fldChar w:fldCharType="begin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.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instrText xml:space="preserve"> SEQ Slika \* ARABIC 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 xml:space="preserve">. </w:t>
      </w:r>
      <w:bookmarkEnd w:id="1"/>
      <w:r w:rsidRPr="00EE0400">
        <w:rPr>
          <w:b/>
          <w:bCs/>
          <w:i w:val="0"/>
          <w:iCs w:val="0"/>
          <w:color w:val="1065AB"/>
          <w:sz w:val="20"/>
          <w:szCs w:val="20"/>
        </w:rPr>
        <w:t>Układ ETI SC</w:t>
      </w:r>
    </w:p>
    <w:p w14:paraId="06ED3DC0" w14:textId="485087DE" w:rsidR="00E17A06" w:rsidRPr="00EE0400" w:rsidRDefault="00587559" w:rsidP="272313FE">
      <w:pPr>
        <w:jc w:val="center"/>
        <w:rPr>
          <w:sz w:val="20"/>
          <w:szCs w:val="20"/>
        </w:rPr>
      </w:pPr>
      <w:r w:rsidRPr="00EE0400">
        <w:rPr>
          <w:sz w:val="20"/>
          <w:szCs w:val="20"/>
        </w:rPr>
        <w:t>Źródło</w:t>
      </w:r>
      <w:r w:rsidR="00E17A06" w:rsidRPr="00EE0400">
        <w:rPr>
          <w:sz w:val="20"/>
          <w:szCs w:val="20"/>
        </w:rPr>
        <w:t>: (</w:t>
      </w:r>
      <w:proofErr w:type="spellStart"/>
      <w:r w:rsidR="00E17A06" w:rsidRPr="00EE0400">
        <w:rPr>
          <w:sz w:val="20"/>
          <w:szCs w:val="20"/>
        </w:rPr>
        <w:t>Gumzej</w:t>
      </w:r>
      <w:proofErr w:type="spellEnd"/>
      <w:r w:rsidR="00E17A06" w:rsidRPr="00EE0400">
        <w:rPr>
          <w:sz w:val="20"/>
          <w:szCs w:val="20"/>
        </w:rPr>
        <w:t xml:space="preserve"> </w:t>
      </w:r>
      <w:r w:rsidR="00EE0400">
        <w:rPr>
          <w:sz w:val="20"/>
          <w:szCs w:val="20"/>
        </w:rPr>
        <w:t>i</w:t>
      </w:r>
      <w:r w:rsidR="00E17A06" w:rsidRPr="00EE0400">
        <w:rPr>
          <w:sz w:val="20"/>
          <w:szCs w:val="20"/>
        </w:rPr>
        <w:t xml:space="preserve"> </w:t>
      </w:r>
      <w:proofErr w:type="spellStart"/>
      <w:r w:rsidR="00E17A06" w:rsidRPr="00EE0400">
        <w:rPr>
          <w:sz w:val="20"/>
          <w:szCs w:val="20"/>
        </w:rPr>
        <w:t>Rakovska</w:t>
      </w:r>
      <w:proofErr w:type="spellEnd"/>
      <w:r w:rsidR="00E17A06" w:rsidRPr="00EE0400">
        <w:rPr>
          <w:sz w:val="20"/>
          <w:szCs w:val="20"/>
        </w:rPr>
        <w:t>, 2020)</w:t>
      </w:r>
    </w:p>
    <w:p w14:paraId="5666A23A" w14:textId="74B0D981" w:rsidR="00E17A06" w:rsidRPr="00EE0400" w:rsidRDefault="00EE0400" w:rsidP="272313FE">
      <w:pPr>
        <w:ind w:firstLine="708"/>
      </w:pPr>
      <w:r w:rsidRPr="00EE0400">
        <w:t xml:space="preserve">Uproszczony schemat zakładu produkcyjnego w Słowenii (SI) (rysunek 1.2, pobrany ze środowiska symulacyjnego </w:t>
      </w:r>
      <w:proofErr w:type="spellStart"/>
      <w:r w:rsidRPr="00EE0400">
        <w:t>JaamSim</w:t>
      </w:r>
      <w:proofErr w:type="spellEnd"/>
      <w:r w:rsidRPr="00EE0400">
        <w:t xml:space="preserve">) obejmuje model symulacyjny DES produkcji wariantowej, w którym produkowane są cztery główne linie produktów. Każdy typ produktu ma dedykowaną linię produkcyjną. Po zakończeniu produkcji produkty są sprawdzane pod kątem jakości w dedykowanym miejscu testowym. Produkty o niewystarczającej jakości są transportowane z powrotem na oryginalną linię produkcyjną. Po pomyślnym przejściu kontroli jakości, gotowe produkty są transportowane z zakładu produkcyjnego do magazynu produktów gotowych. Ponowne wytwarzanie wadliwych produktów jeszcze w trakcie produkcji jest </w:t>
      </w:r>
      <w:r w:rsidRPr="00EE0400">
        <w:lastRenderedPageBreak/>
        <w:t>skutecznym sposobem na zmniejszenie zarówno wpływu na środowisko, jak i kosztów produkcji</w:t>
      </w:r>
      <w:r w:rsidR="00E17A06" w:rsidRPr="00EE0400">
        <w:t>.</w:t>
      </w:r>
    </w:p>
    <w:p w14:paraId="3A6A5CBE" w14:textId="5F002404" w:rsidR="00E17A06" w:rsidRDefault="00D71C6B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372995A" wp14:editId="3D0153A1">
            <wp:extent cx="5760720" cy="3348355"/>
            <wp:effectExtent l="0" t="0" r="0" b="4445"/>
            <wp:docPr id="17220561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56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BE6A" w14:textId="23E3863D" w:rsidR="00E17A06" w:rsidRPr="00D71C6B" w:rsidRDefault="00D71C6B" w:rsidP="272313FE">
      <w:pPr>
        <w:pStyle w:val="caption1"/>
        <w:jc w:val="center"/>
        <w:rPr>
          <w:b/>
          <w:bCs/>
          <w:i w:val="0"/>
          <w:iCs w:val="0"/>
          <w:color w:val="1065AB"/>
          <w:sz w:val="20"/>
          <w:szCs w:val="20"/>
        </w:rPr>
      </w:pPr>
      <w:r w:rsidRPr="00D71C6B"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="00E17A06" w:rsidRPr="272313FE">
        <w:fldChar w:fldCharType="begin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 xml:space="preserve">.2. </w:t>
      </w:r>
      <w:r w:rsidRPr="00D71C6B">
        <w:rPr>
          <w:b/>
          <w:bCs/>
          <w:i w:val="0"/>
          <w:iCs w:val="0"/>
          <w:color w:val="1065AB"/>
          <w:sz w:val="20"/>
          <w:szCs w:val="20"/>
        </w:rPr>
        <w:t>Produkcja wariantów ETI z kontrolą jakości</w:t>
      </w:r>
    </w:p>
    <w:p w14:paraId="22B9B6BC" w14:textId="4877A292" w:rsidR="00E17A06" w:rsidRPr="00D71C6B" w:rsidRDefault="00D71C6B" w:rsidP="272313FE">
      <w:pPr>
        <w:jc w:val="center"/>
        <w:rPr>
          <w:sz w:val="20"/>
          <w:szCs w:val="20"/>
        </w:rPr>
      </w:pPr>
      <w:r w:rsidRPr="00D71C6B">
        <w:rPr>
          <w:sz w:val="20"/>
          <w:szCs w:val="20"/>
        </w:rPr>
        <w:t>Źródło</w:t>
      </w:r>
      <w:r w:rsidR="00E17A06" w:rsidRPr="00D71C6B">
        <w:rPr>
          <w:sz w:val="20"/>
          <w:szCs w:val="20"/>
        </w:rPr>
        <w:t>: (</w:t>
      </w:r>
      <w:proofErr w:type="spellStart"/>
      <w:r w:rsidR="00E17A06" w:rsidRPr="00D71C6B">
        <w:rPr>
          <w:sz w:val="20"/>
          <w:szCs w:val="20"/>
        </w:rPr>
        <w:t>Gumzej</w:t>
      </w:r>
      <w:proofErr w:type="spellEnd"/>
      <w:r w:rsidR="00E17A06" w:rsidRPr="00D71C6B">
        <w:rPr>
          <w:sz w:val="20"/>
          <w:szCs w:val="20"/>
        </w:rPr>
        <w:t xml:space="preserve"> </w:t>
      </w:r>
      <w:r w:rsidRPr="00D71C6B">
        <w:rPr>
          <w:sz w:val="20"/>
          <w:szCs w:val="20"/>
        </w:rPr>
        <w:t>i</w:t>
      </w:r>
      <w:r w:rsidR="00E17A06" w:rsidRPr="00D71C6B">
        <w:rPr>
          <w:sz w:val="20"/>
          <w:szCs w:val="20"/>
        </w:rPr>
        <w:t xml:space="preserve"> </w:t>
      </w:r>
      <w:proofErr w:type="spellStart"/>
      <w:r w:rsidR="00E17A06" w:rsidRPr="00D71C6B">
        <w:rPr>
          <w:sz w:val="20"/>
          <w:szCs w:val="20"/>
        </w:rPr>
        <w:t>Rakovska</w:t>
      </w:r>
      <w:proofErr w:type="spellEnd"/>
      <w:r w:rsidR="00E17A06" w:rsidRPr="00D71C6B">
        <w:rPr>
          <w:sz w:val="20"/>
          <w:szCs w:val="20"/>
        </w:rPr>
        <w:t>, 2020)</w:t>
      </w:r>
    </w:p>
    <w:p w14:paraId="49A4160D" w14:textId="49C29C71" w:rsidR="00E17A06" w:rsidRPr="00D71C6B" w:rsidRDefault="00D71C6B" w:rsidP="272313FE">
      <w:pPr>
        <w:ind w:firstLine="708"/>
      </w:pPr>
      <w:r w:rsidRPr="00D71C6B">
        <w:t>Dane sprzedażowe zakładów produkcyjnych (Tabela 1.1), gromadzone przez dział marketingu, obejmują tygodniowe dane sprzedażowe, które pomagają kierownictwu określić najbardziej ruchliwe zakłady i ich dominujące produkty zgodnie z ich portfelem sprzedaży</w:t>
      </w:r>
      <w:r w:rsidR="00E17A06" w:rsidRPr="00D71C6B">
        <w:t>.</w:t>
      </w:r>
    </w:p>
    <w:p w14:paraId="36EEBCB3" w14:textId="51AC1065" w:rsidR="00E17A06" w:rsidRDefault="00E17A06" w:rsidP="00D71C6B">
      <w:pPr>
        <w:pStyle w:val="caption1"/>
        <w:keepNext/>
        <w:jc w:val="center"/>
        <w:rPr>
          <w:b/>
          <w:bCs/>
          <w:i w:val="0"/>
          <w:iCs w:val="0"/>
          <w:color w:val="1065AB"/>
          <w:sz w:val="20"/>
          <w:szCs w:val="20"/>
          <w:lang w:val="en-GB"/>
        </w:rPr>
      </w:pPr>
      <w:bookmarkStart w:id="2" w:name="_Toc146878121"/>
      <w:proofErr w:type="spellStart"/>
      <w:r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Tab</w:t>
      </w:r>
      <w:r w:rsidR="00D71C6B">
        <w:rPr>
          <w:b/>
          <w:bCs/>
          <w:i w:val="0"/>
          <w:iCs w:val="0"/>
          <w:color w:val="1065AB"/>
          <w:sz w:val="20"/>
          <w:szCs w:val="20"/>
          <w:lang w:val="en-GB"/>
        </w:rPr>
        <w:t>e</w:t>
      </w:r>
      <w:r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l</w:t>
      </w:r>
      <w:r w:rsidR="00D71C6B">
        <w:rPr>
          <w:b/>
          <w:bCs/>
          <w:i w:val="0"/>
          <w:iCs w:val="0"/>
          <w:color w:val="1065AB"/>
          <w:sz w:val="20"/>
          <w:szCs w:val="20"/>
          <w:lang w:val="en-GB"/>
        </w:rPr>
        <w:t>a</w:t>
      </w:r>
      <w:proofErr w:type="spellEnd"/>
      <w:r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r w:rsidRPr="272313FE">
        <w:fldChar w:fldCharType="begin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.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instrText xml:space="preserve"> SEQ Tabela \* ARABIC </w:instrTex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. </w:t>
      </w:r>
      <w:bookmarkEnd w:id="2"/>
      <w:r w:rsidR="00D71C6B" w:rsidRPr="00D71C6B">
        <w:rPr>
          <w:b/>
          <w:bCs/>
          <w:i w:val="0"/>
          <w:iCs w:val="0"/>
          <w:color w:val="1065AB"/>
          <w:sz w:val="20"/>
          <w:szCs w:val="20"/>
          <w:lang w:val="en-GB"/>
        </w:rPr>
        <w:t>Tygodniowe dane dotyczące sprzedaży</w:t>
      </w:r>
    </w:p>
    <w:tbl>
      <w:tblPr>
        <w:tblW w:w="9328" w:type="dxa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1469"/>
        <w:gridCol w:w="1600"/>
        <w:gridCol w:w="1682"/>
        <w:gridCol w:w="1679"/>
        <w:gridCol w:w="1678"/>
      </w:tblGrid>
      <w:tr w:rsidR="00E17A06" w14:paraId="25B5447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C9FFE8" w14:textId="1634C096" w:rsidR="00D71C6B" w:rsidRDefault="00D71C6B" w:rsidP="001D7CD0">
            <w:pPr>
              <w:spacing w:after="0" w:line="240" w:lineRule="auto"/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Data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6B622B" w14:textId="232836F6" w:rsidR="00D71C6B" w:rsidRPr="00D71C6B" w:rsidRDefault="00D71C6B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IDSprzedawcy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A1BAE7" w14:textId="04C06C69" w:rsidR="00D71C6B" w:rsidRDefault="001D7CD0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</w:t>
            </w:r>
            <w:r w:rsidR="00D71C6B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 Klienta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8BFAFF" w14:textId="4B21FDB0" w:rsidR="00D71C6B" w:rsidRDefault="00D71C6B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ID </w:t>
            </w:r>
            <w:r w:rsidR="00B710B1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Transakcji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28E2A1" w14:textId="351727EC" w:rsidR="00B710B1" w:rsidRDefault="00B710B1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ID Produktu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8AF3BC" w14:textId="71C8CDAB" w:rsidR="00B710B1" w:rsidRDefault="00B710B1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Cena Produktu</w:t>
            </w:r>
          </w:p>
        </w:tc>
      </w:tr>
      <w:tr w:rsidR="00E17A06" w14:paraId="5E44969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0FA3E4" w14:textId="77777777" w:rsidR="00E17A06" w:rsidRDefault="00E17A06" w:rsidP="272313FE"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0F35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83C0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A34D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E219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F334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05080C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52000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D849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8EC3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FEDA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2268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0386A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8CEF83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68B47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E0548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18BA4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AE34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19E6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9BB7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3CD640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1518A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6024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75528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EC6C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F9E22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64B0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5A97FD3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832E6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97A7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138F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6DCF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B0AB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B472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105F997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9495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DEA6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AD3D8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1E0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37297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3EE1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32A15D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90444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971E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6881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30C5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0A79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F6C2F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23109A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999CC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F72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88CDA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458A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CD28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8472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320F370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4D2B1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A9A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8311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9B3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A0256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C8B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6A2A24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7B5E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A2A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C9AB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B9DFD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CC9E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DA66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6DDE74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8D2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97F0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8B8F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A3EE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C43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4B754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71E085E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352C5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F367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B7F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F0A9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A58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3AE1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53B9E21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7DE27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657F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EA0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2C00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2A32C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EB70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3A4FB02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2E36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F81B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367D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6A821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0EC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D061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6040FA2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2544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CA396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0940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FEE93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44F9E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3506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1EA0968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C91C4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4FC5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5433C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52C70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A98BA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5EEC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CB70BFE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C2BE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EC71B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25F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95682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8EE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75011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6C053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54042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3080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BF50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38A5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8FFE9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66A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364761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5D190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95E4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72B7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F4F1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F2C7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CC0E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2DBA28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12C60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B435E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9690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2B3F7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2F13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022F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BF3A15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F6438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892D8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A5116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986E9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D73AB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F58B7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637A3F0E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81ED1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7134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F1D5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8B3A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4D017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3D65E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755A5C5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D1DF8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78A6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8D6E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E6AB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1FF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08CE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DA2DB6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969C4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F61B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1559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8CE76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96560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6FFF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24DF20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C71C5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96F2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CEAD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D2081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D4C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CCC92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50A15F9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4BB37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31A94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383E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BF74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D5CC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20501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515BBB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F9E56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E147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7B19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8904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5B0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C19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A635C7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CFCE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3C53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62F4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F5F5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3A18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CCA1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E88F099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DFFDC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188B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BAC12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90D89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D240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0E81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063997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82CC9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EE85E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92F3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893C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EB8AC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8D5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FA210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026D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60A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8072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C2F5C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5BB2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D41A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69E22B1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D1CB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6F61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0C3E0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B45B3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1C7AE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A346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25,00 €</w:t>
            </w:r>
          </w:p>
        </w:tc>
      </w:tr>
      <w:tr w:rsidR="00E17A06" w14:paraId="0AC626A1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9B913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1E6A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B5A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29A0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EE0E5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109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A987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76B402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4A5D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1BCB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6195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A867B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F7D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97823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95,00 €</w:t>
            </w:r>
          </w:p>
        </w:tc>
      </w:tr>
      <w:tr w:rsidR="00E17A06" w14:paraId="332B1F2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88557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4436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DF4E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9ED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A89A8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0DD1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75,00 €</w:t>
            </w:r>
          </w:p>
        </w:tc>
      </w:tr>
      <w:tr w:rsidR="00E17A06" w14:paraId="04D711B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56D41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1438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BBCF7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20BA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54D0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C983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02F2217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CF3B3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1EE3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03D2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1E45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C153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A70ED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EA82A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A520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728DBA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7F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88C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B3CA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64826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25571A6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A2279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D5A22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BB55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C89E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82AE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6A12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1222437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9C66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E36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1EB9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AD0F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2BC55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3EFAA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46649E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82F68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ACF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ADFBA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9B8FF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EF5C1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AC91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181CD97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2EB81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58AC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EB51D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AFF6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8ED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0ECEB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107246B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D03AD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5CC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8D64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4EFE8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8644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F9E27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F72FE5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0105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4F60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B9C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028A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7CB3C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09865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21A51B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94F1F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12F20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DB24C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F796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824A3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656D2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3D72F0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BD57F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E520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0DA9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2DE50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82B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7698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51264A4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34A7D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6C9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1A64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502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FFD8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2A3B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3F3B357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FBCF5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4D54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B393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34433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043F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FC18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39B555E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7E73B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2921E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062AC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A4E7C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5D31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31DB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301F606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AC8FF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B36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0FEC5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EBA7B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8E1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604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13ED613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C2BD7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EB5AD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08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D4A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719B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59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555C518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707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AFF30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0B8E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5D93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F5D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10C4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01954B58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B1B28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1B3E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4A38C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702D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8CF0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F4D4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2793DFA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8144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AEF9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A7A08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58DB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DA944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781A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4E994F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F7810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EAD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FFA39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3492B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CE6F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65A1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2C54BE1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05601D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450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29D2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1FA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B1F8A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9D0E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</w:tbl>
    <w:p w14:paraId="4A0DBC25" w14:textId="76726953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 xml:space="preserve"> </w:t>
      </w:r>
      <w:proofErr w:type="spellStart"/>
      <w:r w:rsidR="00BA557A">
        <w:rPr>
          <w:sz w:val="20"/>
          <w:szCs w:val="20"/>
          <w:lang w:val="en-GB"/>
        </w:rPr>
        <w:t>Źródło</w:t>
      </w:r>
      <w:proofErr w:type="spellEnd"/>
      <w:r w:rsidRPr="272313FE">
        <w:rPr>
          <w:sz w:val="20"/>
          <w:szCs w:val="20"/>
          <w:lang w:val="en-GB"/>
        </w:rPr>
        <w:t>: (</w:t>
      </w:r>
      <w:proofErr w:type="spellStart"/>
      <w:r w:rsidR="00BA557A">
        <w:rPr>
          <w:sz w:val="20"/>
          <w:szCs w:val="20"/>
          <w:lang w:val="en-GB"/>
        </w:rPr>
        <w:t>Opracowanie</w:t>
      </w:r>
      <w:proofErr w:type="spellEnd"/>
      <w:r w:rsidR="00BA557A">
        <w:rPr>
          <w:sz w:val="20"/>
          <w:szCs w:val="20"/>
          <w:lang w:val="en-GB"/>
        </w:rPr>
        <w:t xml:space="preserve"> </w:t>
      </w:r>
      <w:proofErr w:type="spellStart"/>
      <w:r w:rsidR="00BA557A">
        <w:rPr>
          <w:sz w:val="20"/>
          <w:szCs w:val="20"/>
          <w:lang w:val="en-GB"/>
        </w:rPr>
        <w:t>własne</w:t>
      </w:r>
      <w:proofErr w:type="spellEnd"/>
      <w:r w:rsidRPr="272313FE">
        <w:rPr>
          <w:sz w:val="20"/>
          <w:szCs w:val="20"/>
          <w:lang w:val="en-GB"/>
        </w:rPr>
        <w:t>)</w:t>
      </w:r>
    </w:p>
    <w:p w14:paraId="0BF7A2F9" w14:textId="216176FE" w:rsidR="00E17A06" w:rsidRPr="00BA557A" w:rsidRDefault="00BA557A" w:rsidP="272313FE">
      <w:pPr>
        <w:jc w:val="center"/>
        <w:rPr>
          <w:b/>
          <w:bCs/>
          <w:color w:val="1065A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72D335" wp14:editId="010FAEB0">
            <wp:extent cx="5760720" cy="2493010"/>
            <wp:effectExtent l="0" t="0" r="0" b="2540"/>
            <wp:docPr id="1095572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722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57A">
        <w:rPr>
          <w:b/>
          <w:bCs/>
          <w:color w:val="1065AB"/>
          <w:sz w:val="20"/>
          <w:szCs w:val="20"/>
        </w:rPr>
        <w:t>Rysunek</w:t>
      </w:r>
      <w:r w:rsidR="00E17A06" w:rsidRPr="00BA557A">
        <w:rPr>
          <w:b/>
          <w:bCs/>
          <w:color w:val="1065AB"/>
          <w:sz w:val="20"/>
          <w:szCs w:val="20"/>
        </w:rPr>
        <w:t xml:space="preserve"> 1.3. </w:t>
      </w:r>
      <w:r w:rsidRPr="00001B68">
        <w:rPr>
          <w:b/>
          <w:bCs/>
          <w:color w:val="1065AB"/>
          <w:sz w:val="20"/>
          <w:szCs w:val="20"/>
        </w:rPr>
        <w:t>Statystyki sprzedaży według tygodnia</w:t>
      </w:r>
      <w:r>
        <w:rPr>
          <w:b/>
          <w:bCs/>
          <w:color w:val="1065AB"/>
          <w:sz w:val="20"/>
          <w:szCs w:val="20"/>
        </w:rPr>
        <w:t>.</w:t>
      </w:r>
    </w:p>
    <w:p w14:paraId="3633E188" w14:textId="37C970A4" w:rsidR="00E17A06" w:rsidRPr="00BA557A" w:rsidRDefault="00BA557A" w:rsidP="272313FE">
      <w:pPr>
        <w:ind w:firstLine="708"/>
      </w:pPr>
      <w:r w:rsidRPr="00BA557A">
        <w:t>Statystyki sprzedaży według dni tygodnia (rysunek 1.3) umożliwiają planowanie produkcji</w:t>
      </w:r>
      <w:r w:rsidR="00E17A06" w:rsidRPr="00BA557A">
        <w:t>.</w:t>
      </w:r>
    </w:p>
    <w:p w14:paraId="7F5FE549" w14:textId="611B1F86" w:rsidR="00E17A06" w:rsidRDefault="00BA557A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0DA98B4" wp14:editId="68954872">
            <wp:extent cx="5760720" cy="1789430"/>
            <wp:effectExtent l="0" t="0" r="0" b="1270"/>
            <wp:docPr id="1373174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7430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1B48" w14:textId="2DF7ED7C" w:rsidR="00E17A06" w:rsidRPr="00BA557A" w:rsidRDefault="00E17A06" w:rsidP="272313FE">
      <w:pPr>
        <w:jc w:val="center"/>
        <w:rPr>
          <w:b/>
          <w:bCs/>
          <w:color w:val="1065AB"/>
          <w:sz w:val="20"/>
          <w:szCs w:val="20"/>
        </w:rPr>
      </w:pPr>
      <w:r w:rsidRPr="272313FE">
        <w:rPr>
          <w:b/>
          <w:bCs/>
          <w:color w:val="1065AB"/>
          <w:sz w:val="20"/>
          <w:szCs w:val="20"/>
          <w:lang w:val="en-GB"/>
        </w:rPr>
        <w:t xml:space="preserve">Figure 1.4. </w:t>
      </w:r>
      <w:r w:rsidR="00BA557A" w:rsidRPr="00001B68">
        <w:rPr>
          <w:b/>
          <w:bCs/>
          <w:color w:val="1065AB"/>
          <w:sz w:val="20"/>
          <w:szCs w:val="20"/>
        </w:rPr>
        <w:t>Statystyki sprzedaży według biura sprzedaży</w:t>
      </w:r>
      <w:r w:rsidR="00BA557A">
        <w:rPr>
          <w:b/>
          <w:bCs/>
          <w:color w:val="1065AB"/>
          <w:sz w:val="20"/>
          <w:szCs w:val="20"/>
        </w:rPr>
        <w:t>.</w:t>
      </w:r>
    </w:p>
    <w:p w14:paraId="28DF5314" w14:textId="2DB348A5" w:rsidR="00E17A06" w:rsidRPr="001D7CD0" w:rsidRDefault="001D7CD0" w:rsidP="272313FE">
      <w:pPr>
        <w:ind w:firstLine="708"/>
      </w:pPr>
      <w:r w:rsidRPr="001D7CD0">
        <w:t>Statystyki sprzedaży według firm (rysunek 1.4) określają wymagania rynku</w:t>
      </w:r>
      <w:r w:rsidR="00E17A06" w:rsidRPr="001D7CD0">
        <w:t>.</w:t>
      </w:r>
    </w:p>
    <w:p w14:paraId="78119028" w14:textId="77777777" w:rsidR="001D7CD0" w:rsidRDefault="001D7CD0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385A64E" wp14:editId="40AADE1A">
            <wp:extent cx="5210684" cy="1715135"/>
            <wp:effectExtent l="0" t="0" r="0" b="0"/>
            <wp:docPr id="9210076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76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728" cy="17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E967" w14:textId="6943C249" w:rsidR="00E17A06" w:rsidRPr="001D7CD0" w:rsidRDefault="001D7CD0" w:rsidP="272313FE">
      <w:pPr>
        <w:jc w:val="center"/>
        <w:rPr>
          <w:b/>
          <w:bCs/>
          <w:color w:val="1065AB"/>
          <w:sz w:val="20"/>
          <w:szCs w:val="20"/>
        </w:rPr>
      </w:pPr>
      <w:r w:rsidRPr="001D7CD0">
        <w:rPr>
          <w:b/>
          <w:bCs/>
          <w:color w:val="1065AB"/>
          <w:sz w:val="20"/>
          <w:szCs w:val="20"/>
        </w:rPr>
        <w:t>Rysunek</w:t>
      </w:r>
      <w:r w:rsidR="00E17A06" w:rsidRPr="001D7CD0">
        <w:rPr>
          <w:b/>
          <w:bCs/>
          <w:color w:val="1065AB"/>
          <w:sz w:val="20"/>
          <w:szCs w:val="20"/>
        </w:rPr>
        <w:t xml:space="preserve"> 1.5. </w:t>
      </w:r>
      <w:r w:rsidRPr="00767B42">
        <w:rPr>
          <w:b/>
          <w:bCs/>
          <w:color w:val="1065AB"/>
          <w:sz w:val="20"/>
          <w:szCs w:val="20"/>
        </w:rPr>
        <w:t>Statystyki sprzedaży według produktów</w:t>
      </w:r>
      <w:r>
        <w:rPr>
          <w:b/>
          <w:bCs/>
          <w:color w:val="1065AB"/>
          <w:sz w:val="20"/>
          <w:szCs w:val="20"/>
        </w:rPr>
        <w:t>.</w:t>
      </w:r>
    </w:p>
    <w:p w14:paraId="2B40E4AB" w14:textId="19F81FEC" w:rsidR="00E17A06" w:rsidRPr="001D7CD0" w:rsidRDefault="001D7CD0" w:rsidP="272313FE">
      <w:pPr>
        <w:ind w:firstLine="708"/>
      </w:pPr>
      <w:r w:rsidRPr="001D7CD0">
        <w:lastRenderedPageBreak/>
        <w:t>Statystyki sprzedaży według produktów (rysunek 1.5) określają produkty, które są najbardziej poszukiwane lub stanowią znaczący udział w portfolio ETI</w:t>
      </w:r>
      <w:r w:rsidR="00E17A06" w:rsidRPr="001D7CD0">
        <w:t>.</w:t>
      </w:r>
    </w:p>
    <w:p w14:paraId="5A01801A" w14:textId="7B98B942" w:rsidR="00D67BAC" w:rsidRPr="001C48BB" w:rsidRDefault="002A2977" w:rsidP="272313FE">
      <w:pPr>
        <w:pStyle w:val="Nagwek1"/>
        <w:numPr>
          <w:ilvl w:val="0"/>
          <w:numId w:val="0"/>
        </w:numPr>
      </w:pPr>
      <w:bookmarkStart w:id="3" w:name="_Toc178583180"/>
      <w:r w:rsidRPr="001C48BB">
        <w:lastRenderedPageBreak/>
        <w:t>PROBLEM DECYZYJNY</w:t>
      </w:r>
      <w:bookmarkEnd w:id="3"/>
    </w:p>
    <w:p w14:paraId="4CD74A8B" w14:textId="45F060F0" w:rsidR="003A68C6" w:rsidRPr="001C48BB" w:rsidRDefault="001C48BB" w:rsidP="272313FE">
      <w:pPr>
        <w:ind w:firstLine="708"/>
      </w:pPr>
      <w:bookmarkStart w:id="4" w:name="_Toc158627895"/>
      <w:r w:rsidRPr="001C48BB">
        <w:t>Problemy w zarządzaniu łańcuchem dostaw dotyczą wszystkich trzech poziomów podejmowania decyzji</w:t>
      </w:r>
      <w:r w:rsidR="004E0F18" w:rsidRPr="001C48BB">
        <w:t>:</w:t>
      </w:r>
    </w:p>
    <w:p w14:paraId="7A53999F" w14:textId="3157A612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Strategiczny, w którym menedżerowie decydują głównie o tym, „co należy zrobić</w:t>
      </w:r>
      <w:r>
        <w:t>?</w:t>
      </w:r>
      <w:r w:rsidR="003A68C6" w:rsidRPr="001C48BB">
        <w:t>”;</w:t>
      </w:r>
    </w:p>
    <w:p w14:paraId="743974E0" w14:textId="7083C62F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Taktyczny, w którym kierownictwo określa „jak można to zrobić</w:t>
      </w:r>
      <w:r w:rsidRPr="001C48BB">
        <w:t>?</w:t>
      </w:r>
      <w:r w:rsidR="003A68C6" w:rsidRPr="001C48BB">
        <w:t>”;</w:t>
      </w:r>
    </w:p>
    <w:p w14:paraId="5B45A8FD" w14:textId="38B83D12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Operacyjny, w którym kierownictwo określa, czy wszystkie zasoby są dostępne i czy możliwości są wystarczające</w:t>
      </w:r>
      <w:r>
        <w:t>?</w:t>
      </w:r>
    </w:p>
    <w:p w14:paraId="1A70D63E" w14:textId="7F71EAEB" w:rsidR="003A68C6" w:rsidRPr="001C48BB" w:rsidRDefault="001C48BB" w:rsidP="272313FE">
      <w:r w:rsidRPr="001C48BB">
        <w:t>Główne pytania są zazwyczaj rozwiązywane w następującej kolejności</w:t>
      </w:r>
      <w:r w:rsidR="003A68C6" w:rsidRPr="001C48BB">
        <w:t>:</w:t>
      </w:r>
    </w:p>
    <w:p w14:paraId="75D7C450" w14:textId="0E2C3FF6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Które produkty lub lokalizacje powinny być promowane</w:t>
      </w:r>
      <w:r w:rsidR="003A68C6" w:rsidRPr="001C48BB">
        <w:t>?</w:t>
      </w:r>
    </w:p>
    <w:p w14:paraId="71932F50" w14:textId="584410B7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Co jest niezbędne do osiągnięcia tego celu</w:t>
      </w:r>
      <w:r w:rsidR="003A68C6" w:rsidRPr="001C48BB">
        <w:t>?</w:t>
      </w:r>
    </w:p>
    <w:p w14:paraId="368B12D0" w14:textId="49DE29C9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Jakie możliwości i zasoby należy zapewnić</w:t>
      </w:r>
      <w:r w:rsidR="003A68C6" w:rsidRPr="001C48BB">
        <w:t>?</w:t>
      </w:r>
    </w:p>
    <w:p w14:paraId="105D8E0E" w14:textId="456F5CB6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Czy przewidywane plany są realizowane</w:t>
      </w:r>
      <w:r w:rsidR="003A68C6" w:rsidRPr="001C48BB">
        <w:t>?</w:t>
      </w:r>
    </w:p>
    <w:p w14:paraId="701F766A" w14:textId="6AB71B82" w:rsidR="003A68C6" w:rsidRPr="001C48BB" w:rsidRDefault="001C48BB" w:rsidP="272313FE">
      <w:r w:rsidRPr="001C48BB">
        <w:t xml:space="preserve">Kolejność przypomina cykl </w:t>
      </w:r>
      <w:proofErr w:type="spellStart"/>
      <w:r w:rsidRPr="001C48BB">
        <w:t>Deminga</w:t>
      </w:r>
      <w:proofErr w:type="spellEnd"/>
      <w:r w:rsidRPr="001C48BB">
        <w:t xml:space="preserve"> „planuj-wykonaj-sprawdź-działaj”, omówiony w rozdziale Wprowadzenie do badań operacyjnych</w:t>
      </w:r>
      <w:r w:rsidR="00F04986" w:rsidRPr="001C48BB">
        <w:t>:</w:t>
      </w:r>
      <w:r w:rsidR="003A68C6" w:rsidRPr="001C48BB">
        <w:t xml:space="preserve"> </w:t>
      </w:r>
    </w:p>
    <w:p w14:paraId="020EBDB8" w14:textId="0F48825C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proofErr w:type="spellStart"/>
      <w:r w:rsidRPr="001C48BB">
        <w:rPr>
          <w:lang w:val="en-GB"/>
        </w:rPr>
        <w:t>Gromadzenie</w:t>
      </w:r>
      <w:proofErr w:type="spellEnd"/>
      <w:r w:rsidRPr="001C48BB">
        <w:rPr>
          <w:lang w:val="en-GB"/>
        </w:rPr>
        <w:t xml:space="preserve"> i </w:t>
      </w:r>
      <w:proofErr w:type="spellStart"/>
      <w:r w:rsidRPr="001C48BB">
        <w:rPr>
          <w:lang w:val="en-GB"/>
        </w:rPr>
        <w:t>przygotowanie</w:t>
      </w:r>
      <w:proofErr w:type="spellEnd"/>
      <w:r w:rsidRPr="001C48BB">
        <w:rPr>
          <w:lang w:val="en-GB"/>
        </w:rPr>
        <w:t xml:space="preserve"> danych</w:t>
      </w:r>
      <w:r>
        <w:rPr>
          <w:lang w:val="en-GB"/>
        </w:rPr>
        <w:t>,</w:t>
      </w:r>
    </w:p>
    <w:p w14:paraId="0A90DD0A" w14:textId="7C0021CB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proofErr w:type="spellStart"/>
      <w:r w:rsidRPr="001C48BB">
        <w:rPr>
          <w:lang w:val="en-GB"/>
        </w:rPr>
        <w:t>Analityka</w:t>
      </w:r>
      <w:proofErr w:type="spellEnd"/>
      <w:r w:rsidRPr="001C48BB">
        <w:rPr>
          <w:lang w:val="en-GB"/>
        </w:rPr>
        <w:t xml:space="preserve"> </w:t>
      </w:r>
      <w:proofErr w:type="spellStart"/>
      <w:r w:rsidRPr="001C48BB">
        <w:rPr>
          <w:lang w:val="en-GB"/>
        </w:rPr>
        <w:t>biznesowa</w:t>
      </w:r>
      <w:proofErr w:type="spellEnd"/>
      <w:r>
        <w:rPr>
          <w:lang w:val="en-GB"/>
        </w:rPr>
        <w:t>,</w:t>
      </w:r>
    </w:p>
    <w:p w14:paraId="727C8E04" w14:textId="31DB9C86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proofErr w:type="spellStart"/>
      <w:r w:rsidRPr="001C48BB">
        <w:rPr>
          <w:lang w:val="en-GB"/>
        </w:rPr>
        <w:t>Planowanie</w:t>
      </w:r>
      <w:proofErr w:type="spellEnd"/>
      <w:r w:rsidRPr="001C48BB">
        <w:rPr>
          <w:lang w:val="en-GB"/>
        </w:rPr>
        <w:t xml:space="preserve"> </w:t>
      </w:r>
      <w:proofErr w:type="spellStart"/>
      <w:r w:rsidRPr="001C48BB">
        <w:rPr>
          <w:lang w:val="en-GB"/>
        </w:rPr>
        <w:t>wydajności</w:t>
      </w:r>
      <w:proofErr w:type="spellEnd"/>
      <w:r>
        <w:rPr>
          <w:lang w:val="en-GB"/>
        </w:rPr>
        <w:t>,</w:t>
      </w:r>
    </w:p>
    <w:p w14:paraId="3D45A329" w14:textId="188EEC7F" w:rsidR="003A68C6" w:rsidRDefault="00651E8C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proofErr w:type="spellStart"/>
      <w:r w:rsidRPr="00651E8C">
        <w:rPr>
          <w:lang w:val="en-GB"/>
        </w:rPr>
        <w:t>Modelowanie</w:t>
      </w:r>
      <w:proofErr w:type="spellEnd"/>
      <w:r w:rsidRPr="00651E8C">
        <w:rPr>
          <w:lang w:val="en-GB"/>
        </w:rPr>
        <w:t xml:space="preserve"> i </w:t>
      </w:r>
      <w:proofErr w:type="spellStart"/>
      <w:r w:rsidRPr="00651E8C">
        <w:rPr>
          <w:lang w:val="en-GB"/>
        </w:rPr>
        <w:t>analiza</w:t>
      </w:r>
      <w:proofErr w:type="spellEnd"/>
      <w:r w:rsidRPr="00651E8C">
        <w:rPr>
          <w:lang w:val="en-GB"/>
        </w:rPr>
        <w:t xml:space="preserve"> </w:t>
      </w:r>
      <w:proofErr w:type="spellStart"/>
      <w:r w:rsidRPr="00651E8C">
        <w:rPr>
          <w:lang w:val="en-GB"/>
        </w:rPr>
        <w:t>symulacyjna</w:t>
      </w:r>
      <w:proofErr w:type="spellEnd"/>
      <w:r>
        <w:rPr>
          <w:lang w:val="en-GB"/>
        </w:rPr>
        <w:t>,</w:t>
      </w:r>
    </w:p>
    <w:p w14:paraId="33914399" w14:textId="08A3F9CD" w:rsidR="003A68C6" w:rsidRDefault="006B515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proofErr w:type="spellStart"/>
      <w:r>
        <w:rPr>
          <w:lang w:val="en-GB"/>
        </w:rPr>
        <w:t>Realizacja</w:t>
      </w:r>
      <w:proofErr w:type="spellEnd"/>
      <w:r w:rsidR="00651E8C">
        <w:rPr>
          <w:lang w:val="en-GB"/>
        </w:rPr>
        <w:t>.</w:t>
      </w:r>
    </w:p>
    <w:p w14:paraId="7DDC3260" w14:textId="4C7D459D" w:rsidR="00F04986" w:rsidRPr="00651E8C" w:rsidRDefault="00651E8C" w:rsidP="272313FE">
      <w:pPr>
        <w:pStyle w:val="Tekstpodstawowy"/>
      </w:pPr>
      <w:r w:rsidRPr="00651E8C">
        <w:t>Wykonywane zadania wymagają wiedzy z rozdziałów Zarządzanie danymi, Modelowanie i analiza symulacyjna oraz Wprowadzenie do badań operacyjnych</w:t>
      </w:r>
      <w:r w:rsidR="00F04986" w:rsidRPr="00651E8C">
        <w:t>.</w:t>
      </w:r>
    </w:p>
    <w:p w14:paraId="498C639B" w14:textId="77777777" w:rsidR="009B649C" w:rsidRPr="00651E8C" w:rsidRDefault="009B649C" w:rsidP="272313FE">
      <w:pPr>
        <w:pStyle w:val="Tekstpodstawowy"/>
      </w:pPr>
    </w:p>
    <w:p w14:paraId="2FF79C34" w14:textId="1B998C90" w:rsidR="008C4BF3" w:rsidRPr="006B515B" w:rsidRDefault="006B515B" w:rsidP="272313FE">
      <w:pPr>
        <w:pStyle w:val="Tekstpodstawowy"/>
      </w:pPr>
      <w:r w:rsidRPr="006B515B">
        <w:t xml:space="preserve">Zadania 1 i 2 dotyczą kroku </w:t>
      </w:r>
      <w:r>
        <w:t xml:space="preserve">nr </w:t>
      </w:r>
      <w:r w:rsidRPr="006B515B">
        <w:t>1 - gromadzenia i przygotowywania danych</w:t>
      </w:r>
      <w:r w:rsidR="003A68C6" w:rsidRPr="006B515B">
        <w:t>.</w:t>
      </w:r>
      <w:r w:rsidR="00210806" w:rsidRPr="006B515B">
        <w:t xml:space="preserve"> </w:t>
      </w:r>
    </w:p>
    <w:p w14:paraId="66DB070B" w14:textId="5618E0C4" w:rsidR="003A68C6" w:rsidRPr="006B515B" w:rsidRDefault="006B515B" w:rsidP="272313FE">
      <w:pPr>
        <w:pStyle w:val="Tekstpodstawowy"/>
      </w:pPr>
      <w:r w:rsidRPr="006B515B">
        <w:t xml:space="preserve">Zadania 3, 4 i 5 dotyczą kroków </w:t>
      </w:r>
      <w:r>
        <w:t xml:space="preserve">nr </w:t>
      </w:r>
      <w:r w:rsidRPr="006B515B">
        <w:t>2, 3 i 4 - analizy biznesowej, planowania wydajności, modelowania symulacyjnego</w:t>
      </w:r>
      <w:r w:rsidR="008C4BF3" w:rsidRPr="006B515B">
        <w:t>.</w:t>
      </w:r>
    </w:p>
    <w:p w14:paraId="0B8A035D" w14:textId="3DE01581" w:rsidR="00544CDE" w:rsidRPr="006B515B" w:rsidRDefault="006B515B" w:rsidP="272313FE">
      <w:pPr>
        <w:pStyle w:val="Tekstpodstawowy"/>
      </w:pPr>
      <w:r w:rsidRPr="006B515B">
        <w:t>Zadania 6, 7 i 8 odnoszą się do kroków 4 i 5 - analizy i realizacji</w:t>
      </w:r>
      <w:r w:rsidR="00544CDE" w:rsidRPr="006B515B">
        <w:t>.</w:t>
      </w:r>
    </w:p>
    <w:p w14:paraId="442A5D23" w14:textId="48AFC593" w:rsidR="00544CDE" w:rsidRPr="006B515B" w:rsidRDefault="00544CDE" w:rsidP="272313FE">
      <w:pPr>
        <w:pStyle w:val="Tekstpodstawowy"/>
      </w:pPr>
    </w:p>
    <w:p w14:paraId="2D62782B" w14:textId="50B94697" w:rsidR="003C081B" w:rsidRPr="00D76664" w:rsidRDefault="00D76664" w:rsidP="272313FE">
      <w:pPr>
        <w:pStyle w:val="Nagwek1"/>
        <w:numPr>
          <w:ilvl w:val="0"/>
          <w:numId w:val="0"/>
        </w:numPr>
      </w:pPr>
      <w:bookmarkStart w:id="5" w:name="_Toc158627893"/>
      <w:bookmarkStart w:id="6" w:name="_Toc178583181"/>
      <w:bookmarkEnd w:id="4"/>
      <w:r w:rsidRPr="00D76664">
        <w:lastRenderedPageBreak/>
        <w:t>ZADANIE</w:t>
      </w:r>
      <w:r w:rsidR="003C081B" w:rsidRPr="00D76664">
        <w:t xml:space="preserve"> 1</w:t>
      </w:r>
      <w:bookmarkEnd w:id="5"/>
      <w:bookmarkEnd w:id="6"/>
    </w:p>
    <w:p w14:paraId="35A8C976" w14:textId="27A0EC43" w:rsidR="003C081B" w:rsidRDefault="00D76664" w:rsidP="272313FE">
      <w:pPr>
        <w:ind w:firstLine="708"/>
        <w:rPr>
          <w:lang w:val="en-GB"/>
        </w:rPr>
      </w:pPr>
      <w:r w:rsidRPr="00D76664">
        <w:t xml:space="preserve">Zbierz i przygotuj dane sprzedażowe do analizy. W celu wykonania zadania należy skorzystać z załączonych danych transakcyjnych. </w:t>
      </w:r>
      <w:proofErr w:type="spellStart"/>
      <w:r w:rsidRPr="00D76664">
        <w:rPr>
          <w:lang w:val="en-GB"/>
        </w:rPr>
        <w:t>Wiąże</w:t>
      </w:r>
      <w:proofErr w:type="spellEnd"/>
      <w:r w:rsidRPr="00D76664">
        <w:rPr>
          <w:lang w:val="en-GB"/>
        </w:rPr>
        <w:t xml:space="preserve"> </w:t>
      </w:r>
      <w:proofErr w:type="spellStart"/>
      <w:r w:rsidRPr="00D76664">
        <w:rPr>
          <w:lang w:val="en-GB"/>
        </w:rPr>
        <w:t>się</w:t>
      </w:r>
      <w:proofErr w:type="spellEnd"/>
      <w:r w:rsidRPr="00D76664">
        <w:rPr>
          <w:lang w:val="en-GB"/>
        </w:rPr>
        <w:t xml:space="preserve"> z </w:t>
      </w:r>
      <w:proofErr w:type="spellStart"/>
      <w:r w:rsidRPr="00D76664">
        <w:rPr>
          <w:lang w:val="en-GB"/>
        </w:rPr>
        <w:t>tym</w:t>
      </w:r>
      <w:proofErr w:type="spellEnd"/>
      <w:r w:rsidRPr="00D76664">
        <w:rPr>
          <w:lang w:val="en-GB"/>
        </w:rPr>
        <w:t xml:space="preserve"> kilka </w:t>
      </w:r>
      <w:proofErr w:type="spellStart"/>
      <w:r w:rsidRPr="00D76664">
        <w:rPr>
          <w:lang w:val="en-GB"/>
        </w:rPr>
        <w:t>kroków</w:t>
      </w:r>
      <w:proofErr w:type="spellEnd"/>
      <w:r w:rsidR="003C081B" w:rsidRPr="272313FE">
        <w:rPr>
          <w:lang w:val="en-GB"/>
        </w:rPr>
        <w:t>:</w:t>
      </w:r>
    </w:p>
    <w:p w14:paraId="2745846B" w14:textId="081047A7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Zaimportuj dane DM (2024).</w:t>
      </w:r>
      <w:proofErr w:type="spellStart"/>
      <w:r w:rsidRPr="00D76664">
        <w:t>cvs</w:t>
      </w:r>
      <w:proofErr w:type="spellEnd"/>
      <w:r w:rsidRPr="00D76664">
        <w:t xml:space="preserve"> do wybranej aplikacji arkusza kalkulacyjnego</w:t>
      </w:r>
      <w:r w:rsidR="7DE6A942" w:rsidRPr="00D76664">
        <w:t>.</w:t>
      </w:r>
    </w:p>
    <w:p w14:paraId="30F5BA77" w14:textId="6160A76C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Odfiltrowanie pustych komórek i nieobiektywnych danych</w:t>
      </w:r>
      <w:r w:rsidR="420F68A1" w:rsidRPr="00D76664">
        <w:t>.</w:t>
      </w:r>
    </w:p>
    <w:p w14:paraId="5DFF268B" w14:textId="3655CB21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Przesyłanie danych do nowego arkusza kalkulacyjnego w celu analizy biznesowej</w:t>
      </w:r>
      <w:r w:rsidR="003C081B" w:rsidRPr="00D76664">
        <w:t>.</w:t>
      </w:r>
    </w:p>
    <w:p w14:paraId="7870C537" w14:textId="4A7ECA02" w:rsidR="00C232FD" w:rsidRPr="00D76664" w:rsidRDefault="00D76664" w:rsidP="272313FE">
      <w:pPr>
        <w:suppressAutoHyphens/>
      </w:pPr>
      <w:r w:rsidRPr="00D76664">
        <w:t>Ad 1) Należy pamiętać, że podczas importowania należy upewnić się, że pierwszy wiersz zawiera nazwy atrybutów danych, a pozostałe zawierają odpowiednie wiersze z danymi. Należy zwrócić uwagę na separator pomiędzy danymi, którym w tym przypadku jest przecinek</w:t>
      </w:r>
      <w:r w:rsidR="00101640" w:rsidRPr="00D76664">
        <w:t>.</w:t>
      </w:r>
    </w:p>
    <w:p w14:paraId="6E7C2B28" w14:textId="522C9E4F" w:rsidR="008471A5" w:rsidRDefault="0036572A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14C21831" wp14:editId="1BB53A21">
            <wp:extent cx="5760720" cy="2478405"/>
            <wp:effectExtent l="0" t="0" r="0" b="0"/>
            <wp:docPr id="16103211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211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13E6" w14:textId="6C3D3DFF" w:rsidR="005A6091" w:rsidRPr="00CD6799" w:rsidRDefault="00CD6799" w:rsidP="272313FE">
      <w:pPr>
        <w:suppressAutoHyphens/>
      </w:pPr>
      <w:r w:rsidRPr="00CD6799">
        <w:t xml:space="preserve">Ad 2) Po zaimportowaniu policz wiersze danych w każdej kolumnie, aby określić puste komórki. Ujawnij </w:t>
      </w:r>
      <w:r>
        <w:t>obiektywne</w:t>
      </w:r>
      <w:r w:rsidRPr="00CD6799">
        <w:t xml:space="preserve"> dane, obliczając maksymalne i minimalne wartości danych</w:t>
      </w:r>
      <w:r w:rsidR="00E241FF" w:rsidRPr="00CD6799">
        <w:t>.</w:t>
      </w:r>
      <w:r w:rsidR="00A85E33" w:rsidRPr="00CD6799">
        <w:t xml:space="preserve"> </w:t>
      </w:r>
    </w:p>
    <w:p w14:paraId="005E849F" w14:textId="195A055D" w:rsidR="00A85E33" w:rsidRPr="00CD6799" w:rsidRDefault="00CD6799" w:rsidP="272313FE">
      <w:pPr>
        <w:suppressAutoHyphens/>
      </w:pPr>
      <w:r w:rsidRPr="00CD6799">
        <w:t>Gdy będzie</w:t>
      </w:r>
      <w:r>
        <w:t xml:space="preserve"> już</w:t>
      </w:r>
      <w:r w:rsidRPr="00CD6799">
        <w:t xml:space="preserve"> gotow</w:t>
      </w:r>
      <w:r>
        <w:t>e</w:t>
      </w:r>
      <w:r w:rsidRPr="00CD6799">
        <w:t>, użyj narzędzi filtrujących arkusza kalkulacyjnego, aby wykluczyć nieobiektywne dane</w:t>
      </w:r>
      <w:r w:rsidR="00A85E33" w:rsidRPr="00CD6799">
        <w:t>.</w:t>
      </w:r>
    </w:p>
    <w:p w14:paraId="173B0720" w14:textId="1554CA48" w:rsidR="00937ACD" w:rsidRDefault="0036572A" w:rsidP="0036572A">
      <w:pPr>
        <w:suppressAutoHyphens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0E0DECE" wp14:editId="3774421D">
            <wp:extent cx="4411980" cy="1351996"/>
            <wp:effectExtent l="0" t="0" r="7620" b="635"/>
            <wp:docPr id="5649333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333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8217" cy="13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DF90" w14:textId="1D1A0882" w:rsidR="00E245A5" w:rsidRPr="0036572A" w:rsidRDefault="0036572A" w:rsidP="272313FE">
      <w:pPr>
        <w:suppressAutoHyphens/>
      </w:pPr>
      <w:r w:rsidRPr="0036572A">
        <w:lastRenderedPageBreak/>
        <w:t>Ad 3) Skopiuj i wklej przefiltrowane dane do nowego arkusza kalkulacyjnego w celu dalszego przetwarzania.</w:t>
      </w:r>
    </w:p>
    <w:p w14:paraId="3D3F1454" w14:textId="58BCC925" w:rsidR="001F2DB9" w:rsidRPr="0036572A" w:rsidRDefault="001F2DB9" w:rsidP="272313FE">
      <w:pPr>
        <w:suppressAutoHyphens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:rsidRPr="006F2BA9" w14:paraId="014EA92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FF" w14:textId="7A242C1A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1FB7E" wp14:editId="0A583023">
                  <wp:extent cx="939165" cy="93916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E3955" w14:textId="77777777" w:rsidR="006F2BA9" w:rsidRPr="006F2BA9" w:rsidRDefault="006F2BA9" w:rsidP="006F2BA9">
            <w:pPr>
              <w:rPr>
                <w:rFonts w:eastAsia="Calibri"/>
              </w:rPr>
            </w:pPr>
            <w:r w:rsidRPr="006F2BA9">
              <w:rPr>
                <w:rFonts w:eastAsia="Calibri"/>
              </w:rPr>
              <w:t xml:space="preserve">Należy pamiętać, że brakujące i nieobiektywne dane można wykryć, określając minimalne i maksymalne wartości kolumn. </w:t>
            </w:r>
          </w:p>
          <w:p w14:paraId="7F5880B5" w14:textId="4B0A37C9" w:rsidR="003C081B" w:rsidRPr="006F2BA9" w:rsidRDefault="006F2BA9" w:rsidP="006F2BA9">
            <w:pPr>
              <w:rPr>
                <w:rFonts w:eastAsia="Calibri"/>
              </w:rPr>
            </w:pPr>
            <w:r w:rsidRPr="006F2BA9">
              <w:rPr>
                <w:rFonts w:eastAsia="Calibri"/>
              </w:rPr>
              <w:t>Odfiltruj prawidłowe dane za pomocą wbudowanych funkcji filtrowania arkusza kalkulacyjnego</w:t>
            </w:r>
            <w:r w:rsidR="003C081B" w:rsidRPr="006F2BA9">
              <w:rPr>
                <w:rFonts w:eastAsia="Calibri"/>
              </w:rPr>
              <w:t>.</w:t>
            </w:r>
          </w:p>
        </w:tc>
      </w:tr>
      <w:tr w:rsidR="003C081B" w14:paraId="0ED42B9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DBEB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7EB1E9" wp14:editId="0C2F7D9B">
                  <wp:extent cx="670560" cy="560705"/>
                  <wp:effectExtent l="0" t="0" r="0" b="0"/>
                  <wp:docPr id="1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1D46" w14:textId="129031CC" w:rsidR="003C081B" w:rsidRDefault="704829C6" w:rsidP="272313FE">
            <w:pPr>
              <w:jc w:val="left"/>
              <w:rPr>
                <w:rStyle w:val="Hipercze"/>
                <w:rFonts w:eastAsia="Calibri"/>
                <w:lang w:val="en-GB"/>
              </w:rPr>
            </w:pPr>
            <w:hyperlink r:id="rId21">
              <w:r w:rsidRPr="272313FE">
                <w:rPr>
                  <w:rStyle w:val="Hipercze"/>
                  <w:rFonts w:eastAsia="Calibri"/>
                  <w:lang w:val="en-GB"/>
                </w:rPr>
                <w:t>DM (2024).csv</w:t>
              </w:r>
            </w:hyperlink>
          </w:p>
          <w:p w14:paraId="054DA589" w14:textId="2FD5C807" w:rsidR="00507050" w:rsidRDefault="704829C6" w:rsidP="272313FE">
            <w:pPr>
              <w:jc w:val="left"/>
              <w:rPr>
                <w:rFonts w:eastAsia="Calibri"/>
                <w:lang w:val="en-GB"/>
              </w:rPr>
            </w:pPr>
            <w:hyperlink r:id="rId22">
              <w:r w:rsidRPr="272313FE">
                <w:rPr>
                  <w:rStyle w:val="Hipercze"/>
                  <w:lang w:val="en-GB"/>
                </w:rPr>
                <w:t>DM (2024).</w:t>
              </w:r>
              <w:proofErr w:type="spellStart"/>
              <w:r w:rsidRPr="272313FE">
                <w:rPr>
                  <w:rStyle w:val="Hipercze"/>
                  <w:lang w:val="en-GB"/>
                </w:rPr>
                <w:t>ods</w:t>
              </w:r>
              <w:proofErr w:type="spellEnd"/>
            </w:hyperlink>
          </w:p>
        </w:tc>
      </w:tr>
    </w:tbl>
    <w:p w14:paraId="7C985FB8" w14:textId="4E4EEFDD" w:rsidR="003C081B" w:rsidRDefault="006F2BA9" w:rsidP="272313FE">
      <w:pPr>
        <w:rPr>
          <w:lang w:val="en-GB"/>
        </w:rPr>
      </w:pPr>
      <w:r>
        <w:rPr>
          <w:lang w:val="en-GB"/>
        </w:rPr>
        <w:t>NOTATKI, UWAGI:</w:t>
      </w:r>
    </w:p>
    <w:p w14:paraId="752EA5C7" w14:textId="77777777" w:rsidR="003C081B" w:rsidRDefault="003C081B" w:rsidP="272313FE">
      <w:pPr>
        <w:rPr>
          <w:lang w:val="en-GB"/>
        </w:rPr>
      </w:pPr>
    </w:p>
    <w:p w14:paraId="7C9D1452" w14:textId="49A3AFA6" w:rsidR="003C081B" w:rsidRDefault="006F2BA9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7" w:name="_Toc158627894"/>
      <w:bookmarkStart w:id="8" w:name="_Toc178583182"/>
      <w:r>
        <w:rPr>
          <w:lang w:val="en-GB"/>
        </w:rPr>
        <w:lastRenderedPageBreak/>
        <w:t>ZADANIE</w:t>
      </w:r>
      <w:r w:rsidR="003C081B" w:rsidRPr="272313FE">
        <w:rPr>
          <w:lang w:val="en-GB"/>
        </w:rPr>
        <w:t xml:space="preserve"> 2</w:t>
      </w:r>
      <w:bookmarkEnd w:id="7"/>
      <w:bookmarkEnd w:id="8"/>
    </w:p>
    <w:p w14:paraId="31217F02" w14:textId="615DDC29" w:rsidR="003C081B" w:rsidRDefault="006F2BA9" w:rsidP="272313FE">
      <w:pPr>
        <w:ind w:firstLine="708"/>
        <w:rPr>
          <w:lang w:val="en-GB"/>
        </w:rPr>
      </w:pPr>
      <w:r w:rsidRPr="006F2BA9">
        <w:t xml:space="preserve">Zbudowanie bazy danych z zebranych danych w celu łatwiejszej eksploracji i konserwacji. </w:t>
      </w:r>
      <w:r w:rsidRPr="006F2BA9">
        <w:rPr>
          <w:lang w:val="en-GB"/>
        </w:rPr>
        <w:t>Wykonaj kilka podstawowych wyszukiwań, aby zademonstrować odkrywanie wiedzy. Określ</w:t>
      </w:r>
      <w:r w:rsidR="00460528" w:rsidRPr="272313FE">
        <w:rPr>
          <w:lang w:val="en-GB"/>
        </w:rPr>
        <w:t>:</w:t>
      </w:r>
    </w:p>
    <w:p w14:paraId="6D1234E2" w14:textId="395F98FD" w:rsidR="003C081B" w:rsidRDefault="006F2BA9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6F2BA9">
        <w:rPr>
          <w:lang w:val="en-GB"/>
        </w:rPr>
        <w:t>Najbardziej pracowite dni</w:t>
      </w:r>
      <w:r>
        <w:rPr>
          <w:lang w:val="en-GB"/>
        </w:rPr>
        <w:t>,</w:t>
      </w:r>
    </w:p>
    <w:p w14:paraId="6E83B50A" w14:textId="4CF10102" w:rsidR="003C081B" w:rsidRDefault="00055D31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055D31">
        <w:rPr>
          <w:lang w:val="en-GB"/>
        </w:rPr>
        <w:t>Najbardziej ruchliwe lokalizacje</w:t>
      </w:r>
      <w:r w:rsidR="10342E07" w:rsidRPr="272313FE">
        <w:rPr>
          <w:lang w:val="en-GB"/>
        </w:rPr>
        <w:t>.</w:t>
      </w:r>
    </w:p>
    <w:p w14:paraId="4DC5330C" w14:textId="6FA9FADE" w:rsidR="003C081B" w:rsidRDefault="00055D31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055D31">
        <w:rPr>
          <w:lang w:val="en-GB"/>
        </w:rPr>
        <w:t>Produkty krytyczne</w:t>
      </w:r>
      <w:r w:rsidR="003C081B" w:rsidRPr="272313FE">
        <w:rPr>
          <w:lang w:val="en-GB"/>
        </w:rPr>
        <w:t>.</w:t>
      </w:r>
    </w:p>
    <w:p w14:paraId="362AB9AC" w14:textId="3D20E0D5" w:rsidR="008110CF" w:rsidRPr="00055D31" w:rsidRDefault="00055D31" w:rsidP="272313FE">
      <w:pPr>
        <w:suppressAutoHyphens/>
      </w:pPr>
      <w:r w:rsidRPr="00055D31">
        <w:t>Wyszukiwanie można przeprowadzić, wybierając odpowiednie pola (np. datę i cenę produktu) i korzystając z funkcji agregujących, takich jak zliczanie i sumowanie</w:t>
      </w:r>
      <w:r w:rsidR="00C13434" w:rsidRPr="00055D31">
        <w:t>.</w:t>
      </w:r>
    </w:p>
    <w:p w14:paraId="4FE9EF52" w14:textId="2008F1D6" w:rsidR="00C313B3" w:rsidRDefault="00055D31" w:rsidP="272313FE">
      <w:pPr>
        <w:ind w:firstLine="708"/>
        <w:rPr>
          <w:lang w:val="en-GB"/>
        </w:rPr>
      </w:pPr>
      <w:r w:rsidRPr="00055D31">
        <w:t xml:space="preserve">Co jeszcze można ustalić na podstawie istniejących danych? </w:t>
      </w:r>
      <w:r w:rsidRPr="00055D31">
        <w:rPr>
          <w:lang w:val="en-GB"/>
        </w:rPr>
        <w:t>Jak można je rozszerzyć</w:t>
      </w:r>
      <w:r w:rsidR="00BA7DA5" w:rsidRPr="272313FE">
        <w:rPr>
          <w:lang w:val="en-GB"/>
        </w:rPr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:rsidRPr="00055D31" w14:paraId="7D7D745C" w14:textId="77777777" w:rsidTr="00055D31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3B4A" w14:textId="77777777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7729D" wp14:editId="49D4DAFD">
                  <wp:extent cx="939165" cy="939165"/>
                  <wp:effectExtent l="0" t="0" r="0" b="0"/>
                  <wp:docPr id="10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336E3" w14:textId="7EA4B7F5" w:rsidR="003C081B" w:rsidRPr="00055D31" w:rsidRDefault="00055D31" w:rsidP="272313FE">
            <w:pPr>
              <w:suppressAutoHyphens/>
              <w:rPr>
                <w:rFonts w:eastAsia="Calibri"/>
              </w:rPr>
            </w:pPr>
            <w:r w:rsidRPr="00055D31">
              <w:t>Aby zbudować bazę danych, należy ją utworzyć i zaimportować dane z arkusza kalkulacyjnego, kopiując je i wklejając jako nową tabelę</w:t>
            </w:r>
            <w:r w:rsidR="2DF0B84B" w:rsidRPr="00055D31">
              <w:t>.</w:t>
            </w:r>
          </w:p>
        </w:tc>
      </w:tr>
      <w:tr w:rsidR="003C081B" w14:paraId="52F0FF43" w14:textId="77777777" w:rsidTr="00055D31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DBB7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6A6EF" wp14:editId="1746CE02">
                  <wp:extent cx="670560" cy="560705"/>
                  <wp:effectExtent l="0" t="0" r="0" b="0"/>
                  <wp:docPr id="11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63A2" w14:textId="17CF916A" w:rsidR="003C081B" w:rsidRDefault="0B56619D" w:rsidP="272313FE">
            <w:pPr>
              <w:jc w:val="left"/>
              <w:rPr>
                <w:lang w:val="en-GB"/>
              </w:rPr>
            </w:pPr>
            <w:hyperlink r:id="rId23">
              <w:r w:rsidRPr="272313FE">
                <w:rPr>
                  <w:rStyle w:val="Hipercze"/>
                  <w:rFonts w:eastAsia="Calibri"/>
                  <w:lang w:val="en-GB"/>
                </w:rPr>
                <w:t>DM (2024).</w:t>
              </w:r>
              <w:proofErr w:type="spellStart"/>
              <w:r w:rsidRPr="272313FE">
                <w:rPr>
                  <w:rStyle w:val="Hipercze"/>
                  <w:rFonts w:eastAsia="Calibri"/>
                  <w:lang w:val="en-GB"/>
                </w:rPr>
                <w:t>odb</w:t>
              </w:r>
              <w:proofErr w:type="spellEnd"/>
            </w:hyperlink>
          </w:p>
        </w:tc>
      </w:tr>
    </w:tbl>
    <w:p w14:paraId="4006117B" w14:textId="4C929A85" w:rsidR="009D0FCA" w:rsidRDefault="00055D31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0E8A8B64" w14:textId="77777777" w:rsidR="00692C0F" w:rsidRDefault="00692C0F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DA826B2" w14:textId="69E15DBE" w:rsidR="009B72CC" w:rsidRDefault="00B20655" w:rsidP="009B72CC">
      <w:pPr>
        <w:pStyle w:val="Nagwek1"/>
        <w:numPr>
          <w:ilvl w:val="0"/>
          <w:numId w:val="0"/>
        </w:numPr>
        <w:rPr>
          <w:lang w:val="en-GB"/>
        </w:rPr>
      </w:pPr>
      <w:bookmarkStart w:id="9" w:name="_Toc158806584"/>
      <w:bookmarkStart w:id="10" w:name="_Toc178583186"/>
      <w:bookmarkStart w:id="11" w:name="_Toc158802082"/>
      <w:bookmarkStart w:id="12" w:name="_Toc178583183"/>
      <w:r>
        <w:rPr>
          <w:lang w:val="en-GB"/>
        </w:rPr>
        <w:lastRenderedPageBreak/>
        <w:t>ZADANIE</w:t>
      </w:r>
      <w:r w:rsidR="009B72CC" w:rsidRPr="272313FE">
        <w:rPr>
          <w:lang w:val="en-GB"/>
        </w:rPr>
        <w:t xml:space="preserve"> </w:t>
      </w:r>
      <w:bookmarkEnd w:id="9"/>
      <w:bookmarkEnd w:id="10"/>
      <w:r w:rsidR="009B72CC">
        <w:rPr>
          <w:lang w:val="en-GB"/>
        </w:rPr>
        <w:t>3</w:t>
      </w:r>
    </w:p>
    <w:p w14:paraId="56E1303D" w14:textId="35551498" w:rsidR="009B72CC" w:rsidRDefault="00B20655" w:rsidP="009B72CC">
      <w:pPr>
        <w:ind w:firstLine="708"/>
        <w:rPr>
          <w:lang w:val="en-GB"/>
        </w:rPr>
      </w:pPr>
      <w:r w:rsidRPr="00B20655">
        <w:t xml:space="preserve">Przeprowadź analizę biznesową zebranych danych przy użyciu tabel przestawnych. Wyniki powinny przypominać dane i wykresy podane w opisie problemu. </w:t>
      </w:r>
      <w:r w:rsidRPr="00B20655">
        <w:rPr>
          <w:lang w:val="en-GB"/>
        </w:rPr>
        <w:t>Określ</w:t>
      </w:r>
      <w:r w:rsidR="009B72CC" w:rsidRPr="272313FE">
        <w:rPr>
          <w:lang w:val="en-GB"/>
        </w:rPr>
        <w:t>:</w:t>
      </w:r>
    </w:p>
    <w:p w14:paraId="25695638" w14:textId="77777777" w:rsidR="00B20655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6F2BA9">
        <w:rPr>
          <w:lang w:val="en-GB"/>
        </w:rPr>
        <w:t>Najbardziej pracowite dni</w:t>
      </w:r>
      <w:r>
        <w:rPr>
          <w:lang w:val="en-GB"/>
        </w:rPr>
        <w:t>,</w:t>
      </w:r>
    </w:p>
    <w:p w14:paraId="551D59DD" w14:textId="77777777" w:rsidR="00B20655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055D31">
        <w:rPr>
          <w:lang w:val="en-GB"/>
        </w:rPr>
        <w:t>Najbardziej ruchliwe lokalizacje</w:t>
      </w:r>
      <w:r w:rsidRPr="272313FE">
        <w:rPr>
          <w:lang w:val="en-GB"/>
        </w:rPr>
        <w:t>.</w:t>
      </w:r>
    </w:p>
    <w:p w14:paraId="08A407FC" w14:textId="620D63FA" w:rsidR="009B72CC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055D31">
        <w:rPr>
          <w:lang w:val="en-GB"/>
        </w:rPr>
        <w:t>Produkty krytyczne</w:t>
      </w:r>
      <w:r w:rsidR="009B72CC" w:rsidRPr="272313FE">
        <w:rPr>
          <w:lang w:val="en-GB"/>
        </w:rPr>
        <w:t>.</w:t>
      </w:r>
    </w:p>
    <w:p w14:paraId="17D3046C" w14:textId="43227F7B" w:rsidR="009B72CC" w:rsidRPr="00B20655" w:rsidRDefault="00B20655" w:rsidP="009B72CC">
      <w:pPr>
        <w:ind w:firstLine="708"/>
      </w:pPr>
      <w:r w:rsidRPr="00B20655">
        <w:t>Co jeszcze można ustalić na podstawie zebranych danych</w:t>
      </w:r>
      <w:r w:rsidR="009B72CC" w:rsidRPr="00B20655"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9B72CC" w:rsidRPr="00587559" w14:paraId="035CFC36" w14:textId="77777777" w:rsidTr="00B20655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D6DB7" w14:textId="77777777" w:rsidR="009B72CC" w:rsidRDefault="009B72CC" w:rsidP="00C66D0D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570D3" wp14:editId="5115F1A5">
                  <wp:extent cx="939165" cy="939165"/>
                  <wp:effectExtent l="0" t="0" r="0" b="0"/>
                  <wp:docPr id="19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CE16" w14:textId="29DF67FA" w:rsidR="009B72CC" w:rsidRDefault="00B20655" w:rsidP="00C66D0D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B20655">
              <w:rPr>
                <w:rFonts w:eastAsia="Calibri"/>
                <w:lang w:val="en-GB"/>
              </w:rPr>
              <w:t>Wykorzystaj</w:t>
            </w:r>
            <w:proofErr w:type="spellEnd"/>
            <w:r w:rsidRPr="00B20655">
              <w:rPr>
                <w:rFonts w:eastAsia="Calibri"/>
                <w:lang w:val="en-GB"/>
              </w:rPr>
              <w:t xml:space="preserve"> wyniki z Zadania 1</w:t>
            </w:r>
            <w:r w:rsidR="009B72CC" w:rsidRPr="272313FE">
              <w:rPr>
                <w:rFonts w:eastAsia="Calibri"/>
                <w:lang w:val="en-GB"/>
              </w:rPr>
              <w:t>.</w:t>
            </w:r>
          </w:p>
        </w:tc>
      </w:tr>
      <w:tr w:rsidR="009B72CC" w14:paraId="28C91FC7" w14:textId="77777777" w:rsidTr="00B20655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4B68" w14:textId="77777777" w:rsidR="009B72CC" w:rsidRDefault="009B72CC" w:rsidP="00C66D0D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E41A1C" wp14:editId="36CA95D7">
                  <wp:extent cx="670560" cy="560705"/>
                  <wp:effectExtent l="0" t="0" r="0" b="0"/>
                  <wp:docPr id="20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1379" w14:textId="77777777" w:rsidR="009B72CC" w:rsidRDefault="009B72CC" w:rsidP="00C66D0D">
            <w:pPr>
              <w:jc w:val="left"/>
              <w:rPr>
                <w:rStyle w:val="Hipercze"/>
                <w:rFonts w:eastAsia="Calibri"/>
                <w:lang w:val="en-GB"/>
              </w:rPr>
            </w:pPr>
            <w:hyperlink r:id="rId24">
              <w:r w:rsidRPr="272313FE">
                <w:rPr>
                  <w:rStyle w:val="Hipercze"/>
                  <w:rFonts w:eastAsia="Calibri"/>
                  <w:lang w:val="en-GB"/>
                </w:rPr>
                <w:t>BA (2024).</w:t>
              </w:r>
              <w:proofErr w:type="spellStart"/>
              <w:r w:rsidRPr="272313FE">
                <w:rPr>
                  <w:rStyle w:val="Hipercze"/>
                  <w:rFonts w:eastAsia="Calibri"/>
                  <w:lang w:val="en-GB"/>
                </w:rPr>
                <w:t>ods</w:t>
              </w:r>
              <w:proofErr w:type="spellEnd"/>
            </w:hyperlink>
          </w:p>
          <w:p w14:paraId="540D9991" w14:textId="4E81B245" w:rsidR="009B72CC" w:rsidRDefault="005948EC" w:rsidP="00C66D0D">
            <w:pPr>
              <w:jc w:val="left"/>
              <w:rPr>
                <w:rFonts w:eastAsia="Calibri"/>
                <w:lang w:val="en-GB"/>
              </w:rPr>
            </w:pPr>
            <w:hyperlink r:id="rId25" w:history="1">
              <w:r>
                <w:rPr>
                  <w:rStyle w:val="Hipercze"/>
                </w:rPr>
                <w:t>BA (2024).xlsx</w:t>
              </w:r>
            </w:hyperlink>
          </w:p>
        </w:tc>
      </w:tr>
    </w:tbl>
    <w:p w14:paraId="6D26D3BA" w14:textId="598B338A" w:rsidR="009B72CC" w:rsidRDefault="00B20655" w:rsidP="009B72CC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0E8E1DC2" w14:textId="66FFA7EC" w:rsidR="00CB130D" w:rsidRDefault="009E2773" w:rsidP="272313FE">
      <w:pPr>
        <w:pStyle w:val="Nagwek1"/>
        <w:numPr>
          <w:ilvl w:val="0"/>
          <w:numId w:val="0"/>
        </w:numPr>
        <w:rPr>
          <w:lang w:val="en-GB"/>
        </w:rPr>
      </w:pPr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1"/>
      <w:bookmarkEnd w:id="12"/>
      <w:r w:rsidR="005948EC">
        <w:rPr>
          <w:lang w:val="en-GB"/>
        </w:rPr>
        <w:t>4</w:t>
      </w:r>
    </w:p>
    <w:p w14:paraId="7D185C49" w14:textId="69935510" w:rsidR="00CB130D" w:rsidRPr="009E2773" w:rsidRDefault="009E2773" w:rsidP="272313FE">
      <w:pPr>
        <w:ind w:firstLine="708"/>
      </w:pPr>
      <w:r w:rsidRPr="009E2773">
        <w:t>Sprawdź wymagane zasoby i wykonaj planowanie zdolności produkcyjnych. Zobacz, jakie ilości produkcji spełniają wymagania rynkowe łańcucha dostaw ETI</w:t>
      </w:r>
      <w:r w:rsidR="00CB130D" w:rsidRPr="009E2773">
        <w:t>?</w:t>
      </w:r>
    </w:p>
    <w:p w14:paraId="2A99614B" w14:textId="5BE7BBCA" w:rsidR="00CB130D" w:rsidRPr="009E2773" w:rsidRDefault="009E2773" w:rsidP="272313FE">
      <w:pPr>
        <w:ind w:firstLine="708"/>
      </w:pPr>
      <w:r w:rsidRPr="009E2773">
        <w:t>Tygodniowe statystyki sprzedaży według liczby sprzedanych produktów dla różnych lokalizacji ETI są następujące</w:t>
      </w:r>
      <w:r w:rsidR="00CB130D" w:rsidRPr="009E2773">
        <w:t xml:space="preserve">: </w:t>
      </w:r>
    </w:p>
    <w:p w14:paraId="59364EFD" w14:textId="41504C39" w:rsidR="00CB130D" w:rsidRDefault="009E2773" w:rsidP="272313FE">
      <w:pPr>
        <w:pStyle w:val="Akapitzlist"/>
        <w:numPr>
          <w:ilvl w:val="0"/>
          <w:numId w:val="18"/>
        </w:numPr>
        <w:rPr>
          <w:lang w:val="en-GB"/>
        </w:rPr>
      </w:pPr>
      <w:r w:rsidRPr="009E2773">
        <w:rPr>
          <w:lang w:val="en-GB"/>
        </w:rPr>
        <w:t>SI (produkcja i sprzedaż</w:t>
      </w:r>
      <w:r w:rsidR="00CB130D" w:rsidRPr="272313FE">
        <w:rPr>
          <w:lang w:val="en-GB"/>
        </w:rPr>
        <w:t>): 18,</w:t>
      </w:r>
    </w:p>
    <w:p w14:paraId="13812A76" w14:textId="42FAA811" w:rsidR="00CB130D" w:rsidRDefault="00CB130D" w:rsidP="272313FE">
      <w:pPr>
        <w:pStyle w:val="Akapitzlist"/>
        <w:numPr>
          <w:ilvl w:val="0"/>
          <w:numId w:val="18"/>
        </w:numPr>
        <w:rPr>
          <w:lang w:val="en-GB"/>
        </w:rPr>
      </w:pPr>
      <w:r w:rsidRPr="272313FE">
        <w:rPr>
          <w:lang w:val="en-GB"/>
        </w:rPr>
        <w:t>DE (</w:t>
      </w:r>
      <w:r w:rsidR="009E2773" w:rsidRPr="009E2773">
        <w:rPr>
          <w:lang w:val="en-GB"/>
        </w:rPr>
        <w:t>produkcja i sprzedaż</w:t>
      </w:r>
      <w:r w:rsidRPr="272313FE">
        <w:rPr>
          <w:lang w:val="en-GB"/>
        </w:rPr>
        <w:t>): 12,</w:t>
      </w:r>
    </w:p>
    <w:p w14:paraId="5D46AF95" w14:textId="36ECD220" w:rsidR="00CB130D" w:rsidRDefault="00CB130D" w:rsidP="272313FE">
      <w:pPr>
        <w:pStyle w:val="Akapitzlist"/>
        <w:numPr>
          <w:ilvl w:val="0"/>
          <w:numId w:val="18"/>
        </w:numPr>
        <w:rPr>
          <w:lang w:val="en-GB"/>
        </w:rPr>
      </w:pPr>
      <w:r w:rsidRPr="272313FE">
        <w:rPr>
          <w:lang w:val="en-GB"/>
        </w:rPr>
        <w:t>PL (</w:t>
      </w:r>
      <w:r w:rsidR="009E2773" w:rsidRPr="009E2773">
        <w:rPr>
          <w:lang w:val="en-GB"/>
        </w:rPr>
        <w:t>produkcja i sprzedaż</w:t>
      </w:r>
      <w:r w:rsidRPr="272313FE">
        <w:rPr>
          <w:lang w:val="en-GB"/>
        </w:rPr>
        <w:t>): 16,</w:t>
      </w:r>
    </w:p>
    <w:p w14:paraId="7BCAC23D" w14:textId="2E6D757D" w:rsidR="00CB130D" w:rsidRPr="009E2773" w:rsidRDefault="00CB130D" w:rsidP="272313FE">
      <w:pPr>
        <w:pStyle w:val="Akapitzlist"/>
        <w:numPr>
          <w:ilvl w:val="0"/>
          <w:numId w:val="18"/>
        </w:numPr>
      </w:pPr>
      <w:r w:rsidRPr="009E2773">
        <w:t xml:space="preserve">H </w:t>
      </w:r>
      <w:r w:rsidR="009E2773" w:rsidRPr="009E2773">
        <w:t>oraz</w:t>
      </w:r>
      <w:r w:rsidRPr="009E2773">
        <w:t xml:space="preserve"> BIH (</w:t>
      </w:r>
      <w:r w:rsidR="009E2773" w:rsidRPr="009E2773">
        <w:t>produkcja i sprzedaż</w:t>
      </w:r>
      <w:r w:rsidRPr="009E2773">
        <w:t>): 6,</w:t>
      </w:r>
    </w:p>
    <w:p w14:paraId="2C8A9992" w14:textId="4EEDD1C8" w:rsidR="00CB130D" w:rsidRPr="009E2773" w:rsidRDefault="00CB130D" w:rsidP="272313FE">
      <w:pPr>
        <w:pStyle w:val="Akapitzlist"/>
        <w:numPr>
          <w:ilvl w:val="0"/>
          <w:numId w:val="18"/>
        </w:numPr>
      </w:pPr>
      <w:r w:rsidRPr="009E2773">
        <w:t xml:space="preserve">RUS, UKR </w:t>
      </w:r>
      <w:r w:rsidR="009E2773" w:rsidRPr="009E2773">
        <w:t>oraz</w:t>
      </w:r>
      <w:r w:rsidRPr="009E2773">
        <w:t xml:space="preserve"> RU (</w:t>
      </w:r>
      <w:r w:rsidR="009E2773">
        <w:t>sprzedaż</w:t>
      </w:r>
      <w:r w:rsidRPr="009E2773">
        <w:t>): 4.</w:t>
      </w:r>
    </w:p>
    <w:p w14:paraId="5C322FCF" w14:textId="77777777" w:rsidR="00CB130D" w:rsidRPr="009E2773" w:rsidRDefault="00CB130D" w:rsidP="272313FE">
      <w:pPr>
        <w:ind w:firstLine="708"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9E2773" w14:paraId="506D7C36" w14:textId="77777777" w:rsidTr="007D1D0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F3C4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1018ED" wp14:editId="515D4141">
                  <wp:extent cx="939165" cy="939165"/>
                  <wp:effectExtent l="0" t="0" r="0" b="0"/>
                  <wp:docPr id="14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65131" w14:textId="3199DF78" w:rsidR="004411CD" w:rsidRPr="009E2773" w:rsidRDefault="00555DD0" w:rsidP="272313FE">
            <w:pPr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K</w:t>
            </w:r>
            <w:r w:rsidR="009E2773">
              <w:rPr>
                <w:rFonts w:eastAsia="Calibri"/>
              </w:rPr>
              <w:t>orzystaj</w:t>
            </w:r>
            <w:r w:rsidR="009E2773" w:rsidRPr="009E277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ze </w:t>
            </w:r>
            <w:r w:rsidR="009E2773" w:rsidRPr="009E2773">
              <w:rPr>
                <w:rFonts w:eastAsia="Calibri"/>
              </w:rPr>
              <w:t>środowisk</w:t>
            </w:r>
            <w:r>
              <w:rPr>
                <w:rFonts w:eastAsia="Calibri"/>
              </w:rPr>
              <w:t>a</w:t>
            </w:r>
            <w:r w:rsidR="009E2773" w:rsidRPr="009E2773">
              <w:rPr>
                <w:rFonts w:eastAsia="Calibri"/>
              </w:rPr>
              <w:t xml:space="preserve"> symulacji </w:t>
            </w:r>
            <w:proofErr w:type="spellStart"/>
            <w:r w:rsidR="009E2773" w:rsidRPr="009E2773">
              <w:rPr>
                <w:rFonts w:eastAsia="Calibri"/>
              </w:rPr>
              <w:t>NetLogo</w:t>
            </w:r>
            <w:proofErr w:type="spellEnd"/>
            <w:r w:rsidR="004411CD" w:rsidRPr="009E2773">
              <w:rPr>
                <w:rFonts w:eastAsia="Calibri"/>
              </w:rPr>
              <w:t>.</w:t>
            </w:r>
          </w:p>
          <w:p w14:paraId="7E745854" w14:textId="20911443" w:rsidR="00CB130D" w:rsidRPr="009E2773" w:rsidRDefault="009E2773" w:rsidP="272313FE">
            <w:pPr>
              <w:jc w:val="left"/>
              <w:rPr>
                <w:rFonts w:eastAsia="Calibri"/>
              </w:rPr>
            </w:pPr>
            <w:r w:rsidRPr="009E2773">
              <w:rPr>
                <w:rFonts w:eastAsia="Calibri"/>
              </w:rPr>
              <w:t>Dostosuj parametry do swojego przypadku</w:t>
            </w:r>
            <w:r w:rsidR="00CB130D" w:rsidRPr="009E2773">
              <w:rPr>
                <w:rFonts w:eastAsia="Calibri"/>
              </w:rPr>
              <w:t>.</w:t>
            </w:r>
          </w:p>
        </w:tc>
      </w:tr>
      <w:tr w:rsidR="00CB130D" w14:paraId="12D7631D" w14:textId="77777777" w:rsidTr="007D1D0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2FA76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17A9F" wp14:editId="3D84D3AB">
                  <wp:extent cx="670560" cy="560705"/>
                  <wp:effectExtent l="0" t="0" r="0" b="0"/>
                  <wp:docPr id="15" name="Slika10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485A" w14:textId="53322A9E" w:rsidR="00CB130D" w:rsidRDefault="00CB130D" w:rsidP="272313FE">
            <w:pPr>
              <w:jc w:val="left"/>
              <w:rPr>
                <w:rFonts w:eastAsia="Calibri"/>
                <w:lang w:val="en-GB"/>
              </w:rPr>
            </w:pPr>
            <w:hyperlink r:id="rId26">
              <w:proofErr w:type="spellStart"/>
              <w:r w:rsidRPr="272313FE">
                <w:rPr>
                  <w:rStyle w:val="Hipercze"/>
                  <w:rFonts w:eastAsia="Calibri"/>
                  <w:lang w:val="en-GB"/>
                </w:rPr>
                <w:t>ETI_big.nlogo</w:t>
              </w:r>
              <w:proofErr w:type="spellEnd"/>
            </w:hyperlink>
          </w:p>
        </w:tc>
      </w:tr>
    </w:tbl>
    <w:p w14:paraId="4604325C" w14:textId="60DDCE72" w:rsidR="00756A08" w:rsidRDefault="007D1D0E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25FDA776" w14:textId="2064C497" w:rsidR="00CB130D" w:rsidRDefault="00FD2DC7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3" w:name="_Toc158627896"/>
      <w:bookmarkStart w:id="14" w:name="_Toc158802083"/>
      <w:bookmarkStart w:id="15" w:name="_Toc178583184"/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3"/>
      <w:bookmarkEnd w:id="14"/>
      <w:bookmarkEnd w:id="15"/>
      <w:r w:rsidR="005948EC">
        <w:rPr>
          <w:lang w:val="en-GB"/>
        </w:rPr>
        <w:t>5</w:t>
      </w:r>
    </w:p>
    <w:p w14:paraId="0F0E1224" w14:textId="424CC830" w:rsidR="00CB130D" w:rsidRPr="00555DD0" w:rsidRDefault="00FD2DC7" w:rsidP="272313FE">
      <w:pPr>
        <w:ind w:firstLine="708"/>
        <w:rPr>
          <w:rFonts w:eastAsia="Calibri"/>
        </w:rPr>
      </w:pPr>
      <w:r w:rsidRPr="00FD2DC7">
        <w:t xml:space="preserve">Parametryzacja modelu DES w celu określenia czasu i wielkości produkcji dla lokalizacji SI. </w:t>
      </w:r>
      <w:r w:rsidRPr="00555DD0">
        <w:t>Odpowiednio pogrupuj typy produktów, aby uzyskać zrównoważony rozkład obciążenia</w:t>
      </w:r>
      <w:r w:rsidR="00CB130D" w:rsidRPr="00555DD0">
        <w:rPr>
          <w:rFonts w:eastAsia="Calibri"/>
        </w:rPr>
        <w:t>.</w:t>
      </w:r>
    </w:p>
    <w:p w14:paraId="29DAB25E" w14:textId="2E019634" w:rsidR="00CB130D" w:rsidRPr="00555DD0" w:rsidRDefault="00555DD0" w:rsidP="272313FE">
      <w:pPr>
        <w:ind w:firstLine="708"/>
      </w:pPr>
      <w:r w:rsidRPr="00555DD0">
        <w:t>Statystyki sprzedaży według produktu (rysunek 1.5) określają produkty, które są najbardziej poszukiwane lub stanowią znaczący udział w portfolio ETI. Zgodnie z tymi statystykami plan produkcji obejmuje odpowiednio około 10, 30, 40, 20% typów produktów 1, 2, 3 i 4</w:t>
      </w:r>
      <w:r w:rsidR="00CB130D" w:rsidRPr="00555DD0">
        <w:t>:</w:t>
      </w:r>
    </w:p>
    <w:p w14:paraId="45F977F8" w14:textId="66201AF7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proofErr w:type="spellStart"/>
      <w:r w:rsidRPr="272313FE">
        <w:rPr>
          <w:lang w:val="en-GB"/>
        </w:rPr>
        <w:t>Typ</w:t>
      </w:r>
      <w:proofErr w:type="spellEnd"/>
      <w:r w:rsidRPr="272313FE">
        <w:rPr>
          <w:lang w:val="en-GB"/>
        </w:rPr>
        <w:t xml:space="preserve"> 1 (10%): 106, 107, 108, 109, 110, </w:t>
      </w:r>
      <w:r w:rsidR="7568936E" w:rsidRPr="272313FE">
        <w:rPr>
          <w:lang w:val="en-GB"/>
        </w:rPr>
        <w:t>111.</w:t>
      </w:r>
    </w:p>
    <w:p w14:paraId="0E7C4B4D" w14:textId="78B75A48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proofErr w:type="spellStart"/>
      <w:r w:rsidRPr="272313FE">
        <w:rPr>
          <w:lang w:val="en-GB"/>
        </w:rPr>
        <w:t>Typ</w:t>
      </w:r>
      <w:proofErr w:type="spellEnd"/>
      <w:r w:rsidRPr="272313FE">
        <w:rPr>
          <w:lang w:val="en-GB"/>
        </w:rPr>
        <w:t xml:space="preserve"> 2 (30%): </w:t>
      </w:r>
      <w:r w:rsidR="66FDED69" w:rsidRPr="272313FE">
        <w:rPr>
          <w:lang w:val="en-GB"/>
        </w:rPr>
        <w:t>105.</w:t>
      </w:r>
    </w:p>
    <w:p w14:paraId="51617328" w14:textId="2D0F7338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proofErr w:type="spellStart"/>
      <w:r w:rsidRPr="272313FE">
        <w:rPr>
          <w:lang w:val="en-GB"/>
        </w:rPr>
        <w:t>Typ</w:t>
      </w:r>
      <w:proofErr w:type="spellEnd"/>
      <w:r w:rsidRPr="272313FE">
        <w:rPr>
          <w:lang w:val="en-GB"/>
        </w:rPr>
        <w:t xml:space="preserve"> 3 (40%): </w:t>
      </w:r>
      <w:r w:rsidR="30262F66" w:rsidRPr="272313FE">
        <w:rPr>
          <w:lang w:val="en-GB"/>
        </w:rPr>
        <w:t>101.</w:t>
      </w:r>
    </w:p>
    <w:p w14:paraId="228BA97D" w14:textId="44C3F6F2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proofErr w:type="spellStart"/>
      <w:r w:rsidRPr="272313FE">
        <w:rPr>
          <w:lang w:val="en-GB"/>
        </w:rPr>
        <w:t>Typ</w:t>
      </w:r>
      <w:proofErr w:type="spellEnd"/>
      <w:r w:rsidRPr="272313FE">
        <w:rPr>
          <w:lang w:val="en-GB"/>
        </w:rPr>
        <w:t xml:space="preserve"> 4 (20%): 102, 103, 104.</w:t>
      </w:r>
    </w:p>
    <w:p w14:paraId="62F1DFB9" w14:textId="2CED5921" w:rsidR="00CB130D" w:rsidRPr="00555DD0" w:rsidRDefault="00555DD0" w:rsidP="272313FE">
      <w:r w:rsidRPr="00555DD0">
        <w:t>Są one produkowane na odpowiednich liniach produkcyjnych 1-4 w ramach każdego oddziału produkcyjnego grupy ETI. Każdy typ produktu ma dedykowaną linię produkcyjną. Wybór typu produktu jest indukowany przez rozkład trójkątny między 1 a 4 z modulo na 3. Zgodnie ze statystykami sprzedaży, zlecenia produkcyjne są realizowane zgodnie z rozkładem wykładniczym z 60-minutowym minimalnym i 480-minutowym maksymalnym czasem między zamówieniami i 120-minutowym średnim czasem między kolejnymi zamówieniami. Produkcja każdego pojedynczego produktu zajmuje 100-120 minut zgodnie z rozkładem równomiernym. Po sfinalizowaniu produkty są sprawdzane pod kątem jakości w dedykowanym miejscu testowym. Kontrola jakości trwa 150 minut. Z doświadczenia firmy wynika, że średnio 1 na 10 produktów nie przechodzi kontroli. Produkty o niewystarczającej jakości są transportowane z powrotem na oryginalną linię produkcyjną. Ich ponowne przetworzenie zajmuje 120-130 minut w zależności od równomiernego rozkładu. Czas trwania kontroli produkcji i jakości oraz ponownego przetwarzania nie zależy od rodzaju produktu</w:t>
      </w:r>
      <w:r w:rsidR="00CB130D" w:rsidRPr="00555DD0">
        <w:t>.</w:t>
      </w:r>
    </w:p>
    <w:p w14:paraId="7420A8B3" w14:textId="77777777" w:rsidR="00CB130D" w:rsidRPr="00555DD0" w:rsidRDefault="00CB130D" w:rsidP="272313FE">
      <w:pPr>
        <w:ind w:firstLine="708"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6F454D" w14:paraId="012A6C3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DBD5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244534" wp14:editId="39F3ABEB">
                  <wp:extent cx="939165" cy="939165"/>
                  <wp:effectExtent l="0" t="0" r="0" b="0"/>
                  <wp:docPr id="16" name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6A8A3" w14:textId="281C2C65" w:rsidR="00DC5810" w:rsidRPr="00555DD0" w:rsidRDefault="00555DD0" w:rsidP="272313FE">
            <w:pPr>
              <w:jc w:val="left"/>
              <w:rPr>
                <w:rFonts w:eastAsia="Calibri"/>
              </w:rPr>
            </w:pPr>
            <w:r w:rsidRPr="00555DD0">
              <w:rPr>
                <w:rFonts w:eastAsia="Calibri"/>
              </w:rPr>
              <w:t>K</w:t>
            </w:r>
            <w:r>
              <w:rPr>
                <w:rFonts w:eastAsia="Calibri"/>
              </w:rPr>
              <w:t>o</w:t>
            </w:r>
            <w:r w:rsidRPr="00555DD0">
              <w:rPr>
                <w:rFonts w:eastAsia="Calibri"/>
              </w:rPr>
              <w:t>rzysta</w:t>
            </w:r>
            <w:r>
              <w:rPr>
                <w:rFonts w:eastAsia="Calibri"/>
              </w:rPr>
              <w:t>j</w:t>
            </w:r>
            <w:r w:rsidRPr="00555DD0">
              <w:rPr>
                <w:rFonts w:eastAsia="Calibri"/>
              </w:rPr>
              <w:t xml:space="preserve"> ze środowiska symulacyjnego </w:t>
            </w:r>
            <w:hyperlink r:id="rId27" w:anchor=":~:text=JaamSim%20is%20a%20free,%20open%20source%20software%20for%20building%20and" w:history="1">
              <w:proofErr w:type="spellStart"/>
              <w:r w:rsidR="00DC5810" w:rsidRPr="00555DD0">
                <w:rPr>
                  <w:rStyle w:val="Hipercze"/>
                  <w:rFonts w:eastAsia="Calibri"/>
                </w:rPr>
                <w:t>JaamSim</w:t>
              </w:r>
              <w:proofErr w:type="spellEnd"/>
            </w:hyperlink>
            <w:r w:rsidR="00DC5810" w:rsidRPr="00555DD0">
              <w:rPr>
                <w:rFonts w:eastAsia="Calibri"/>
              </w:rPr>
              <w:t>.</w:t>
            </w:r>
          </w:p>
          <w:p w14:paraId="03A23726" w14:textId="363A89AC" w:rsidR="00CB130D" w:rsidRPr="006F454D" w:rsidRDefault="006F454D" w:rsidP="272313FE">
            <w:pPr>
              <w:jc w:val="left"/>
              <w:rPr>
                <w:rFonts w:eastAsia="Calibri"/>
              </w:rPr>
            </w:pPr>
            <w:r w:rsidRPr="006F454D">
              <w:rPr>
                <w:rFonts w:eastAsia="Calibri"/>
              </w:rPr>
              <w:t>Dostosuj parametry modelu do swojego przypadku</w:t>
            </w:r>
            <w:r w:rsidR="00CB130D" w:rsidRPr="006F454D">
              <w:rPr>
                <w:rFonts w:eastAsia="Calibri"/>
              </w:rPr>
              <w:t>.</w:t>
            </w:r>
          </w:p>
        </w:tc>
      </w:tr>
      <w:tr w:rsidR="00CB130D" w14:paraId="3EF738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8744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1F2CAC" wp14:editId="03E6F039">
                  <wp:extent cx="670560" cy="560705"/>
                  <wp:effectExtent l="0" t="0" r="0" b="0"/>
                  <wp:docPr id="17" name="Slika12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1206" w14:textId="3945E2AE" w:rsidR="00985183" w:rsidRDefault="00985183" w:rsidP="272313FE">
            <w:pPr>
              <w:jc w:val="left"/>
              <w:rPr>
                <w:rFonts w:eastAsia="Calibri"/>
                <w:lang w:val="en-GB"/>
              </w:rPr>
            </w:pPr>
            <w:hyperlink r:id="rId28">
              <w:proofErr w:type="spellStart"/>
              <w:r>
                <w:rPr>
                  <w:rStyle w:val="Hipercze"/>
                  <w:rFonts w:eastAsia="Calibri"/>
                  <w:lang w:val="en-GB"/>
                </w:rPr>
                <w:t>W</w:t>
              </w:r>
              <w:r w:rsidRPr="272313FE">
                <w:rPr>
                  <w:rStyle w:val="Hipercze"/>
                  <w:rFonts w:eastAsia="Calibri"/>
                  <w:lang w:val="en-GB"/>
                </w:rPr>
                <w:t>ari</w:t>
              </w:r>
              <w:r w:rsidRPr="272313FE">
                <w:rPr>
                  <w:rStyle w:val="Hipercze"/>
                  <w:rFonts w:eastAsia="Calibri"/>
                  <w:lang w:val="en-GB"/>
                </w:rPr>
                <w:t>a</w:t>
              </w:r>
              <w:r w:rsidRPr="272313FE">
                <w:rPr>
                  <w:rStyle w:val="Hipercze"/>
                  <w:rFonts w:eastAsia="Calibri"/>
                  <w:lang w:val="en-GB"/>
                </w:rPr>
                <w:t>nt_Pro</w:t>
              </w:r>
              <w:r w:rsidRPr="272313FE">
                <w:rPr>
                  <w:rStyle w:val="Hipercze"/>
                  <w:rFonts w:eastAsia="Calibri"/>
                  <w:lang w:val="en-GB"/>
                </w:rPr>
                <w:t>d</w:t>
              </w:r>
              <w:r w:rsidRPr="272313FE">
                <w:rPr>
                  <w:rStyle w:val="Hipercze"/>
                  <w:rFonts w:eastAsia="Calibri"/>
                  <w:lang w:val="en-GB"/>
                </w:rPr>
                <w:t>u</w:t>
              </w:r>
              <w:r>
                <w:rPr>
                  <w:rStyle w:val="Hipercze"/>
                  <w:rFonts w:eastAsia="Calibri"/>
                  <w:lang w:val="en-GB"/>
                </w:rPr>
                <w:t>kcji</w:t>
              </w:r>
              <w:r w:rsidRPr="272313FE">
                <w:rPr>
                  <w:rStyle w:val="Hipercze"/>
                  <w:rFonts w:eastAsia="Calibri"/>
                  <w:lang w:val="en-GB"/>
                </w:rPr>
                <w:t>.cfg</w:t>
              </w:r>
              <w:proofErr w:type="spellEnd"/>
            </w:hyperlink>
          </w:p>
        </w:tc>
      </w:tr>
    </w:tbl>
    <w:p w14:paraId="071836DD" w14:textId="20E1FA67" w:rsidR="00CB130D" w:rsidRDefault="006F454D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46FD698B" w14:textId="237485A7" w:rsidR="00CB130D" w:rsidRDefault="009B41DF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6" w:name="_Toc158627897"/>
      <w:bookmarkStart w:id="17" w:name="_Toc158802084"/>
      <w:bookmarkStart w:id="18" w:name="_Toc178583185"/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6"/>
      <w:bookmarkEnd w:id="17"/>
      <w:bookmarkEnd w:id="18"/>
      <w:r w:rsidR="005107B1">
        <w:rPr>
          <w:lang w:val="en-GB"/>
        </w:rPr>
        <w:t>6</w:t>
      </w:r>
    </w:p>
    <w:p w14:paraId="02C6C840" w14:textId="648B4E4A" w:rsidR="00CB130D" w:rsidRPr="009B41DF" w:rsidRDefault="009B41DF" w:rsidP="272313FE">
      <w:pPr>
        <w:ind w:firstLine="708"/>
      </w:pPr>
      <w:r w:rsidRPr="009B41DF">
        <w:t>Analiza wyników symulacji w celu sformułowania zaleceń dotyczących zdolności produkcyjnych</w:t>
      </w:r>
      <w:r w:rsidR="00CB130D" w:rsidRPr="009B41DF">
        <w:t xml:space="preserve">: </w:t>
      </w:r>
    </w:p>
    <w:p w14:paraId="1EFCEF0E" w14:textId="654D9529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W jakim tempie poszczególne linie powinny przetwarzać zlecenia produkcyjne, aby zaspokoić popyt i zapobiec powstawaniu wąskich gardeł?</w:t>
      </w:r>
    </w:p>
    <w:p w14:paraId="686BC194" w14:textId="35C83F7F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Czy jeden dział kontroli jakości wystarczy</w:t>
      </w:r>
      <w:r w:rsidR="00CB130D" w:rsidRPr="009B41DF">
        <w:t>?</w:t>
      </w:r>
    </w:p>
    <w:p w14:paraId="08EE4547" w14:textId="56465AED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Jaka jest długość cyklu produkcyjnego</w:t>
      </w:r>
      <w:r w:rsidR="00CB130D" w:rsidRPr="009B41DF">
        <w:t>?</w:t>
      </w:r>
    </w:p>
    <w:p w14:paraId="37E46798" w14:textId="77429C80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Jak kolejność realizacji zleceń produkcyjnych wpływa na długość cyklu</w:t>
      </w:r>
      <w:r w:rsidR="00CB130D" w:rsidRPr="009B41DF">
        <w:t>?</w:t>
      </w:r>
    </w:p>
    <w:p w14:paraId="506711E7" w14:textId="77777777" w:rsidR="00CB130D" w:rsidRPr="009B41DF" w:rsidRDefault="00CB130D" w:rsidP="272313FE">
      <w:pPr>
        <w:suppressAutoHyphens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9B41DF" w14:paraId="0F399FB6" w14:textId="77777777" w:rsidTr="0098518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A309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BB08AB" wp14:editId="0DBBA24D">
                  <wp:extent cx="939165" cy="939165"/>
                  <wp:effectExtent l="0" t="0" r="0" b="0"/>
                  <wp:docPr id="18" name="Sl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21F40" w14:textId="402B0396" w:rsidR="00045D72" w:rsidRPr="009B41DF" w:rsidRDefault="009B41DF" w:rsidP="272313FE">
            <w:pPr>
              <w:jc w:val="left"/>
              <w:rPr>
                <w:rFonts w:eastAsia="Calibri"/>
              </w:rPr>
            </w:pPr>
            <w:r w:rsidRPr="009B41DF">
              <w:rPr>
                <w:rFonts w:eastAsia="Calibri"/>
              </w:rPr>
              <w:t>Wykorzysta</w:t>
            </w:r>
            <w:r>
              <w:rPr>
                <w:rFonts w:eastAsia="Calibri"/>
              </w:rPr>
              <w:t>j</w:t>
            </w:r>
            <w:r w:rsidRPr="009B41DF">
              <w:rPr>
                <w:rFonts w:eastAsia="Calibri"/>
              </w:rPr>
              <w:t xml:space="preserve"> wynik</w:t>
            </w:r>
            <w:r>
              <w:rPr>
                <w:rFonts w:eastAsia="Calibri"/>
              </w:rPr>
              <w:t>i</w:t>
            </w:r>
            <w:r w:rsidRPr="009B41DF">
              <w:rPr>
                <w:rFonts w:eastAsia="Calibri"/>
              </w:rPr>
              <w:t xml:space="preserve"> uzyskan</w:t>
            </w:r>
            <w:r>
              <w:rPr>
                <w:rFonts w:eastAsia="Calibri"/>
              </w:rPr>
              <w:t>e</w:t>
            </w:r>
            <w:r w:rsidRPr="009B41DF">
              <w:rPr>
                <w:rFonts w:eastAsia="Calibri"/>
              </w:rPr>
              <w:t xml:space="preserve"> w środowiskach symulacji w zadaniach 4 i 5</w:t>
            </w:r>
            <w:r w:rsidR="00072D17" w:rsidRPr="009B41DF">
              <w:rPr>
                <w:rFonts w:eastAsia="Calibri"/>
              </w:rPr>
              <w:t>.</w:t>
            </w:r>
          </w:p>
          <w:p w14:paraId="6E495B1F" w14:textId="30F54FE7" w:rsidR="00CB130D" w:rsidRPr="009B41DF" w:rsidRDefault="009B41DF" w:rsidP="272313FE">
            <w:pPr>
              <w:jc w:val="left"/>
              <w:rPr>
                <w:rFonts w:eastAsia="Calibri"/>
              </w:rPr>
            </w:pPr>
            <w:r w:rsidRPr="009B41DF">
              <w:rPr>
                <w:rFonts w:eastAsia="Calibri"/>
              </w:rPr>
              <w:t>Zanotuj wyniki i sformułuj odpowiednie zalecenia</w:t>
            </w:r>
            <w:r w:rsidR="00CB130D" w:rsidRPr="009B41DF">
              <w:rPr>
                <w:rFonts w:eastAsia="Calibri"/>
              </w:rPr>
              <w:t>.</w:t>
            </w:r>
          </w:p>
        </w:tc>
      </w:tr>
      <w:tr w:rsidR="00CB130D" w14:paraId="5459C58A" w14:textId="77777777" w:rsidTr="0098518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0CEE0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1C94F7" wp14:editId="1CA7524D">
                  <wp:extent cx="670560" cy="560705"/>
                  <wp:effectExtent l="0" t="0" r="0" b="0"/>
                  <wp:docPr id="13" name="Slika1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4557" w14:textId="7A9A0291" w:rsidR="00CB130D" w:rsidRDefault="00072D17" w:rsidP="272313FE">
            <w:pPr>
              <w:jc w:val="left"/>
              <w:rPr>
                <w:rFonts w:eastAsia="Calibri"/>
                <w:lang w:val="en-GB"/>
              </w:rPr>
            </w:pPr>
            <w:hyperlink r:id="rId29">
              <w:r w:rsidR="00CF03C7">
                <w:rPr>
                  <w:rStyle w:val="Hipercze"/>
                  <w:rFonts w:eastAsia="Calibri"/>
                  <w:lang w:val="en-GB"/>
                </w:rPr>
                <w:t>W</w:t>
              </w:r>
              <w:r>
                <w:rPr>
                  <w:rStyle w:val="Hipercze"/>
                  <w:rFonts w:eastAsia="Calibri"/>
                  <w:lang w:val="en-GB"/>
                </w:rPr>
                <w:t>aria</w:t>
              </w:r>
              <w:r>
                <w:rPr>
                  <w:rStyle w:val="Hipercze"/>
                  <w:rFonts w:eastAsia="Calibri"/>
                  <w:lang w:val="en-GB"/>
                </w:rPr>
                <w:t>n</w:t>
              </w:r>
              <w:r>
                <w:rPr>
                  <w:rStyle w:val="Hipercze"/>
                  <w:rFonts w:eastAsia="Calibri"/>
                  <w:lang w:val="en-GB"/>
                </w:rPr>
                <w:t>t_Produ</w:t>
              </w:r>
              <w:r w:rsidR="00CF03C7">
                <w:rPr>
                  <w:rStyle w:val="Hipercze"/>
                  <w:rFonts w:eastAsia="Calibri"/>
                  <w:lang w:val="en-GB"/>
                </w:rPr>
                <w:t>kcji</w:t>
              </w:r>
              <w:r>
                <w:rPr>
                  <w:rStyle w:val="Hipercze"/>
                  <w:rFonts w:eastAsia="Calibri"/>
                  <w:lang w:val="en-GB"/>
                </w:rPr>
                <w:t>.rep</w:t>
              </w:r>
            </w:hyperlink>
          </w:p>
        </w:tc>
      </w:tr>
    </w:tbl>
    <w:p w14:paraId="6CCCB4D3" w14:textId="136B0853" w:rsidR="00CB130D" w:rsidRDefault="00985183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0441F2E6" w14:textId="77777777" w:rsidR="00CB130D" w:rsidRDefault="00CB130D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7A73189" w14:textId="1E9879B5" w:rsidR="00276BC2" w:rsidRDefault="007C682D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9" w:name="_Toc158806585"/>
      <w:bookmarkStart w:id="20" w:name="_Toc178583187"/>
      <w:r>
        <w:rPr>
          <w:lang w:val="en-GB"/>
        </w:rPr>
        <w:lastRenderedPageBreak/>
        <w:t>ZADANIE</w:t>
      </w:r>
      <w:r w:rsidR="00276BC2" w:rsidRPr="272313FE">
        <w:rPr>
          <w:lang w:val="en-GB"/>
        </w:rPr>
        <w:t xml:space="preserve"> </w:t>
      </w:r>
      <w:bookmarkEnd w:id="19"/>
      <w:r w:rsidR="00544CDE" w:rsidRPr="272313FE">
        <w:rPr>
          <w:lang w:val="en-GB"/>
        </w:rPr>
        <w:t>7</w:t>
      </w:r>
      <w:bookmarkEnd w:id="20"/>
    </w:p>
    <w:p w14:paraId="042415F6" w14:textId="333821C5" w:rsidR="00276BC2" w:rsidRPr="007C682D" w:rsidRDefault="00AE0161" w:rsidP="272313FE">
      <w:pPr>
        <w:ind w:firstLine="708"/>
      </w:pPr>
      <w:r>
        <w:t>Przeprowadź</w:t>
      </w:r>
      <w:r w:rsidR="007C682D">
        <w:t xml:space="preserve"> a</w:t>
      </w:r>
      <w:r w:rsidR="007C682D" w:rsidRPr="007C682D">
        <w:t>naliz</w:t>
      </w:r>
      <w:r w:rsidR="007C682D">
        <w:t>ę</w:t>
      </w:r>
      <w:r w:rsidR="007C682D" w:rsidRPr="007C682D">
        <w:t xml:space="preserve"> wyników symulacji w celu sformułowania zaleceń dotyczących zdolności produkcyjnych</w:t>
      </w:r>
      <w:r w:rsidR="00276BC2" w:rsidRPr="007C682D">
        <w:t xml:space="preserve">: </w:t>
      </w:r>
    </w:p>
    <w:p w14:paraId="776B32E4" w14:textId="6F4D2701" w:rsidR="00276BC2" w:rsidRPr="007C682D" w:rsidRDefault="007C682D" w:rsidP="272313FE">
      <w:pPr>
        <w:pStyle w:val="Akapitzlist"/>
        <w:numPr>
          <w:ilvl w:val="0"/>
          <w:numId w:val="8"/>
        </w:numPr>
        <w:suppressAutoHyphens/>
      </w:pPr>
      <w:r w:rsidRPr="007C682D">
        <w:t>Czy grupowanie produktów według typów produktów jest właściwe</w:t>
      </w:r>
      <w:r w:rsidR="00276BC2" w:rsidRPr="007C682D">
        <w:t>?</w:t>
      </w:r>
    </w:p>
    <w:p w14:paraId="668C3B54" w14:textId="4ECF0E73" w:rsidR="00276BC2" w:rsidRPr="007C682D" w:rsidRDefault="007C682D" w:rsidP="272313FE">
      <w:pPr>
        <w:pStyle w:val="Akapitzlist"/>
        <w:numPr>
          <w:ilvl w:val="0"/>
          <w:numId w:val="8"/>
        </w:numPr>
        <w:suppressAutoHyphens/>
      </w:pPr>
      <w:r w:rsidRPr="007C682D">
        <w:t>Czy rozmieszczenie zakładów produkcyjnych jest odpowiednie</w:t>
      </w:r>
      <w:r w:rsidR="00276BC2" w:rsidRPr="007C682D">
        <w:t>?</w:t>
      </w:r>
    </w:p>
    <w:p w14:paraId="2CCCF1F0" w14:textId="6375B7D0" w:rsidR="00276BC2" w:rsidRPr="00AE0161" w:rsidRDefault="00AE0161" w:rsidP="272313FE">
      <w:pPr>
        <w:pStyle w:val="Akapitzlist"/>
        <w:numPr>
          <w:ilvl w:val="0"/>
          <w:numId w:val="8"/>
        </w:numPr>
        <w:suppressAutoHyphens/>
      </w:pPr>
      <w:r w:rsidRPr="00AE0161">
        <w:t>Czy są jakieś wąskie gardła i jak można ich uniknąć?</w:t>
      </w:r>
    </w:p>
    <w:p w14:paraId="4D6A57A8" w14:textId="62D4D02C" w:rsidR="00276BC2" w:rsidRPr="00AE0161" w:rsidRDefault="00AE0161" w:rsidP="272313FE">
      <w:pPr>
        <w:ind w:firstLine="708"/>
        <w:rPr>
          <w:rFonts w:eastAsia="Calibri"/>
        </w:rPr>
      </w:pPr>
      <w:r w:rsidRPr="00AE0161">
        <w:rPr>
          <w:rFonts w:eastAsia="Calibri"/>
        </w:rPr>
        <w:t>Zanotuj wyniki i sformułuj odpowiednie zalecenia</w:t>
      </w:r>
      <w:r w:rsidR="00276BC2" w:rsidRPr="00AE0161">
        <w:rPr>
          <w:rFonts w:eastAsia="Calibri"/>
        </w:rPr>
        <w:t>.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:rsidRPr="00587559" w14:paraId="2E24E881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AF36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62580A9" wp14:editId="0F5E8D73">
                  <wp:extent cx="939165" cy="939165"/>
                  <wp:effectExtent l="0" t="0" r="0" b="0"/>
                  <wp:docPr id="21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62AA" w14:textId="64A3F5B0" w:rsidR="00276BC2" w:rsidRDefault="00AE0161" w:rsidP="272313FE">
            <w:pPr>
              <w:jc w:val="left"/>
              <w:rPr>
                <w:rFonts w:eastAsia="Calibri"/>
                <w:lang w:val="en-GB"/>
              </w:rPr>
            </w:pPr>
            <w:r w:rsidRPr="00AE0161">
              <w:rPr>
                <w:rFonts w:eastAsia="Calibri"/>
                <w:lang w:val="en-GB"/>
              </w:rPr>
              <w:t>Zobacz wyniki z zadania 6</w:t>
            </w:r>
            <w:r w:rsidR="00276BC2" w:rsidRPr="272313FE">
              <w:rPr>
                <w:rFonts w:eastAsia="Calibri"/>
                <w:lang w:val="en-GB"/>
              </w:rPr>
              <w:t>.</w:t>
            </w:r>
          </w:p>
        </w:tc>
      </w:tr>
    </w:tbl>
    <w:p w14:paraId="597481AF" w14:textId="316443D4" w:rsidR="00276BC2" w:rsidRDefault="00AE0161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659FF32F" w14:textId="3C504244" w:rsidR="00276BC2" w:rsidRDefault="0064549A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21" w:name="_Toc158627898"/>
      <w:bookmarkStart w:id="22" w:name="_Toc158806586"/>
      <w:bookmarkStart w:id="23" w:name="_Toc178583188"/>
      <w:r>
        <w:rPr>
          <w:lang w:val="en-GB"/>
        </w:rPr>
        <w:lastRenderedPageBreak/>
        <w:t>ZADANIE</w:t>
      </w:r>
      <w:r w:rsidR="00276BC2" w:rsidRPr="272313FE">
        <w:rPr>
          <w:lang w:val="en-GB"/>
        </w:rPr>
        <w:t xml:space="preserve"> </w:t>
      </w:r>
      <w:bookmarkEnd w:id="21"/>
      <w:bookmarkEnd w:id="22"/>
      <w:r w:rsidR="00544CDE" w:rsidRPr="272313FE">
        <w:rPr>
          <w:lang w:val="en-GB"/>
        </w:rPr>
        <w:t>8</w:t>
      </w:r>
      <w:bookmarkEnd w:id="23"/>
    </w:p>
    <w:p w14:paraId="44413F65" w14:textId="7E88EF00" w:rsidR="00276BC2" w:rsidRPr="0064549A" w:rsidRDefault="0064549A" w:rsidP="272313FE">
      <w:pPr>
        <w:ind w:firstLine="708"/>
      </w:pPr>
      <w:r w:rsidRPr="0064549A">
        <w:t>Oprac</w:t>
      </w:r>
      <w:r>
        <w:t>uj</w:t>
      </w:r>
      <w:r w:rsidRPr="0064549A">
        <w:t xml:space="preserve"> plan działania, który kierownictwo powinno zrealizować na poziomie strategicznym, taktycznym i operacyjnym zgodnie z paradygmatem DFSS</w:t>
      </w:r>
      <w:r w:rsidR="00276BC2" w:rsidRPr="0064549A">
        <w:t>.</w:t>
      </w:r>
    </w:p>
    <w:p w14:paraId="1629E00F" w14:textId="465BE3BC" w:rsidR="00276BC2" w:rsidRPr="0064549A" w:rsidRDefault="0064549A" w:rsidP="272313FE">
      <w:pPr>
        <w:ind w:firstLine="708"/>
        <w:rPr>
          <w:rFonts w:eastAsia="Calibri"/>
        </w:rPr>
      </w:pPr>
      <w:r w:rsidRPr="0064549A">
        <w:rPr>
          <w:rFonts w:eastAsia="Calibri"/>
        </w:rPr>
        <w:t>Czego się nauczyłeś? Jakich informacji wciąż ci brakuje?</w:t>
      </w:r>
      <w:r w:rsidR="00276BC2" w:rsidRPr="0064549A">
        <w:rPr>
          <w:rFonts w:eastAsia="Calibri"/>
        </w:rPr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:rsidRPr="0064549A" w14:paraId="2FCF0AAD" w14:textId="77777777" w:rsidTr="0064549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552C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CAD8DFF" wp14:editId="549CF26E">
                  <wp:extent cx="939165" cy="939165"/>
                  <wp:effectExtent l="0" t="0" r="0" b="0"/>
                  <wp:docPr id="23" name="Sl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15BE4" w14:textId="639DDD99" w:rsidR="00276BC2" w:rsidRPr="0064549A" w:rsidRDefault="0064549A" w:rsidP="272313FE">
            <w:pPr>
              <w:jc w:val="left"/>
              <w:rPr>
                <w:rFonts w:eastAsia="Calibri"/>
              </w:rPr>
            </w:pPr>
            <w:r w:rsidRPr="0064549A">
              <w:rPr>
                <w:rFonts w:eastAsia="Calibri"/>
              </w:rPr>
              <w:t>Użyj wyników z poprzednich zadań</w:t>
            </w:r>
            <w:r w:rsidR="00276BC2" w:rsidRPr="0064549A">
              <w:rPr>
                <w:rFonts w:eastAsia="Calibri"/>
              </w:rPr>
              <w:t>.</w:t>
            </w:r>
          </w:p>
        </w:tc>
      </w:tr>
    </w:tbl>
    <w:p w14:paraId="13839A42" w14:textId="77DC50B2" w:rsidR="00276BC2" w:rsidRDefault="0064549A" w:rsidP="272313FE">
      <w:pPr>
        <w:rPr>
          <w:lang w:val="en-GB"/>
        </w:rPr>
      </w:pPr>
      <w:r>
        <w:rPr>
          <w:lang w:val="en-GB"/>
        </w:rPr>
        <w:t>NOTATKI, UWAGI</w:t>
      </w:r>
      <w:r>
        <w:rPr>
          <w:lang w:val="en-GB"/>
        </w:rPr>
        <w:t>:</w:t>
      </w:r>
    </w:p>
    <w:p w14:paraId="08254B5D" w14:textId="7AE06B8A" w:rsidR="00AD51E7" w:rsidRDefault="00AD51E7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5F8B10E4" w14:textId="1669FCE7" w:rsidR="009D0FCA" w:rsidRDefault="00AD51E7" w:rsidP="272313FE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2AD2210" w14:textId="4EC0CF71" w:rsidR="00AD51E7" w:rsidRPr="00EF149F" w:rsidRDefault="00E6027F" w:rsidP="00AD51E7">
                                <w:pPr>
                                  <w:pStyle w:val="Bezodstpw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 w:rsidRPr="00EF149F"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>Business Analytics Skills for the Future-proofs Supply Chains -</w:t>
                                </w:r>
                              </w:p>
                            </w:sdtContent>
                          </w:sdt>
                          <w:p w14:paraId="520D2776" w14:textId="77777777" w:rsidR="00AD51E7" w:rsidRPr="00EF149F" w:rsidRDefault="00AD51E7" w:rsidP="00AD51E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078" id="Prostokąt 4" o:spid="_x0000_s1027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 fillcolor="#1065ab" stroked="f" strokeweight="1pt">
                <v:textbox>
                  <w:txbxContent>
                    <w:sdt>
                      <w:sdtPr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42AD2210" w14:textId="4EC0CF71" w:rsidR="00AD51E7" w:rsidRPr="00EF149F" w:rsidRDefault="00E6027F" w:rsidP="00AD51E7">
                          <w:pPr>
                            <w:pStyle w:val="Bezodstpw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 w:rsidRPr="00EF149F"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Business Analytics Skills for the Future-proofs Supply Chains -</w:t>
                          </w:r>
                        </w:p>
                      </w:sdtContent>
                    </w:sdt>
                    <w:p w14:paraId="520D2776" w14:textId="77777777" w:rsidR="00AD51E7" w:rsidRPr="00EF149F" w:rsidRDefault="00AD51E7" w:rsidP="00AD51E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Default="009D0FCA" w:rsidP="272313FE">
      <w:pPr>
        <w:rPr>
          <w:lang w:val="en-GB"/>
        </w:rPr>
      </w:pPr>
    </w:p>
    <w:p w14:paraId="02AE0FF7" w14:textId="77777777" w:rsidR="009D0FCA" w:rsidRDefault="009D0FCA" w:rsidP="272313FE">
      <w:pPr>
        <w:rPr>
          <w:lang w:val="en-GB"/>
        </w:rPr>
      </w:pPr>
    </w:p>
    <w:p w14:paraId="28253AC9" w14:textId="77777777" w:rsidR="009D0FCA" w:rsidRDefault="009D0FCA" w:rsidP="272313FE">
      <w:pPr>
        <w:rPr>
          <w:lang w:val="en-GB"/>
        </w:rPr>
      </w:pPr>
    </w:p>
    <w:p w14:paraId="202AFCAB" w14:textId="77777777" w:rsidR="009D0FCA" w:rsidRDefault="009D0FCA" w:rsidP="272313FE">
      <w:pPr>
        <w:rPr>
          <w:lang w:val="en-GB"/>
        </w:rPr>
      </w:pPr>
    </w:p>
    <w:sectPr w:rsidR="009D0FCA" w:rsidSect="00AD51E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0E864" w14:textId="77777777" w:rsidR="00F272C0" w:rsidRDefault="00F272C0" w:rsidP="009D0FCA">
      <w:pPr>
        <w:spacing w:after="0" w:line="240" w:lineRule="auto"/>
      </w:pPr>
      <w:r>
        <w:separator/>
      </w:r>
    </w:p>
  </w:endnote>
  <w:endnote w:type="continuationSeparator" w:id="0">
    <w:p w14:paraId="2767EF30" w14:textId="77777777" w:rsidR="00F272C0" w:rsidRDefault="00F272C0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97A86" w14:textId="77777777" w:rsidR="00EF149F" w:rsidRDefault="00EF14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2"/>
      <w:gridCol w:w="4510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Nagwek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98DB583" w14:textId="1ED1472E" w:rsidR="009D0FCA" w:rsidRPr="009D0FCA" w:rsidRDefault="001C0360">
          <w:pPr>
            <w:pStyle w:val="Stopka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rFonts w:cs="Tahoma"/>
              <w:caps/>
              <w:color w:val="F46C34"/>
              <w:sz w:val="18"/>
              <w:szCs w:val="18"/>
            </w:rPr>
            <w:t>data management</w:t>
          </w:r>
        </w:p>
      </w:tc>
      <w:tc>
        <w:tcPr>
          <w:tcW w:w="4674" w:type="dxa"/>
          <w:shd w:val="clear" w:color="auto" w:fill="auto"/>
          <w:vAlign w:val="center"/>
        </w:tcPr>
        <w:p w14:paraId="1C7921AF" w14:textId="77777777" w:rsidR="009D0FCA" w:rsidRDefault="009D0FCA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585D2" w14:textId="7553B5B4" w:rsidR="009D0FCA" w:rsidRPr="009D0FCA" w:rsidRDefault="009D0FCA" w:rsidP="009D0FCA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:rsidRPr="00587559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Stopka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EF149F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EF149F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EF149F">
            <w:rPr>
              <w:rFonts w:cs="Tahoma"/>
              <w:sz w:val="16"/>
              <w:szCs w:val="16"/>
              <w:lang w:val="en-US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Pr="00EF149F" w:rsidRDefault="009D0FC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CC7D1" w14:textId="77777777" w:rsidR="00F272C0" w:rsidRDefault="00F272C0" w:rsidP="009D0FCA">
      <w:pPr>
        <w:spacing w:after="0" w:line="240" w:lineRule="auto"/>
      </w:pPr>
      <w:r>
        <w:separator/>
      </w:r>
    </w:p>
  </w:footnote>
  <w:footnote w:type="continuationSeparator" w:id="0">
    <w:p w14:paraId="49D2AFA7" w14:textId="77777777" w:rsidR="00F272C0" w:rsidRDefault="00F272C0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AA50B" w14:textId="77777777" w:rsidR="00EF149F" w:rsidRDefault="00EF14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895ED" w14:textId="4C8A4CBD" w:rsidR="009D0FCA" w:rsidRDefault="009D0FCA">
    <w:pPr>
      <w:pStyle w:val="Nagwek"/>
      <w:rPr>
        <w:sz w:val="18"/>
        <w:szCs w:val="1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:rsidRPr="00587559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Nagwek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73133826" w:rsidR="009D0FCA" w:rsidRPr="00EF149F" w:rsidRDefault="009D0FCA" w:rsidP="009D0FCA">
          <w:pPr>
            <w:pStyle w:val="Nagwek"/>
            <w:jc w:val="left"/>
            <w:rPr>
              <w:b/>
              <w:bCs/>
              <w:color w:val="1065AB"/>
              <w:sz w:val="18"/>
              <w:szCs w:val="18"/>
              <w:lang w:val="en-US"/>
            </w:rPr>
          </w:pPr>
          <w:r w:rsidRPr="00EF149F">
            <w:rPr>
              <w:b/>
              <w:bCs/>
              <w:color w:val="1065AB"/>
              <w:sz w:val="18"/>
              <w:szCs w:val="18"/>
              <w:lang w:val="en-US"/>
            </w:rPr>
            <w:t>BAS4SC</w:t>
          </w:r>
          <w:r w:rsidRPr="00EF149F">
            <w:rPr>
              <w:lang w:val="en-US"/>
            </w:rPr>
            <w:t xml:space="preserve"> </w:t>
          </w:r>
          <w:r w:rsidR="00B82CDB" w:rsidRPr="00EF149F">
            <w:rPr>
              <w:lang w:val="en-US"/>
            </w:rPr>
            <w:t xml:space="preserve">- </w:t>
          </w:r>
          <w:r w:rsidRPr="00EF149F">
            <w:rPr>
              <w:b/>
              <w:bCs/>
              <w:color w:val="1065AB"/>
              <w:sz w:val="18"/>
              <w:szCs w:val="18"/>
              <w:lang w:val="en-US"/>
            </w:rPr>
            <w:t>Business Analytics Skills  for the Future-proofs Supply Chains</w:t>
          </w:r>
        </w:p>
      </w:tc>
      <w:tc>
        <w:tcPr>
          <w:tcW w:w="273" w:type="dxa"/>
          <w:vAlign w:val="center"/>
        </w:tcPr>
        <w:p w14:paraId="086A08EC" w14:textId="2DF7E516" w:rsidR="009D0FCA" w:rsidRPr="00EF149F" w:rsidRDefault="009D0FCA" w:rsidP="009D0FCA">
          <w:pPr>
            <w:pStyle w:val="Nagwek"/>
            <w:jc w:val="left"/>
            <w:rPr>
              <w:sz w:val="18"/>
              <w:szCs w:val="18"/>
              <w:lang w:val="en-US"/>
            </w:rPr>
          </w:pPr>
        </w:p>
      </w:tc>
    </w:tr>
  </w:tbl>
  <w:p w14:paraId="1D790340" w14:textId="285C50F3" w:rsidR="009D0FCA" w:rsidRPr="00EF149F" w:rsidRDefault="009D0FCA">
    <w:pPr>
      <w:pStyle w:val="Nagwek"/>
      <w:rPr>
        <w:sz w:val="18"/>
        <w:szCs w:val="18"/>
        <w:lang w:val="en-US"/>
      </w:rPr>
    </w:pPr>
    <w:r w:rsidRPr="00EF149F">
      <w:rPr>
        <w:sz w:val="18"/>
        <w:szCs w:val="18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7652F" w14:textId="6774B93C" w:rsidR="00AD51E7" w:rsidRDefault="00AD51E7" w:rsidP="00AD51E7">
    <w:pPr>
      <w:pStyle w:val="Nagwek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E2CC6"/>
    <w:multiLevelType w:val="multilevel"/>
    <w:tmpl w:val="C10ED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2CB2766"/>
    <w:multiLevelType w:val="multilevel"/>
    <w:tmpl w:val="505C6F0E"/>
    <w:lvl w:ilvl="0">
      <w:start w:val="1"/>
      <w:numFmt w:val="decimal"/>
      <w:pStyle w:val="Nagwek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14924CB7"/>
    <w:multiLevelType w:val="multilevel"/>
    <w:tmpl w:val="A85EA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8CB3E26"/>
    <w:multiLevelType w:val="multilevel"/>
    <w:tmpl w:val="119E43E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51A9D"/>
    <w:multiLevelType w:val="multilevel"/>
    <w:tmpl w:val="715C49E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0E46542"/>
    <w:multiLevelType w:val="multilevel"/>
    <w:tmpl w:val="DF8818EE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7F7D9B"/>
    <w:multiLevelType w:val="multilevel"/>
    <w:tmpl w:val="D6CE3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3E9A56C7"/>
    <w:multiLevelType w:val="hybridMultilevel"/>
    <w:tmpl w:val="90708AB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2810C2B"/>
    <w:multiLevelType w:val="multilevel"/>
    <w:tmpl w:val="EA9AB8B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2B83582"/>
    <w:multiLevelType w:val="hybridMultilevel"/>
    <w:tmpl w:val="0046BA46"/>
    <w:lvl w:ilvl="0" w:tplc="10B690DE">
      <w:start w:val="1"/>
      <w:numFmt w:val="decimal"/>
      <w:lvlText w:val="%1."/>
      <w:lvlJc w:val="left"/>
      <w:pPr>
        <w:ind w:left="1077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EB648CE"/>
    <w:multiLevelType w:val="multilevel"/>
    <w:tmpl w:val="B1CEB758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5E557F"/>
    <w:multiLevelType w:val="multilevel"/>
    <w:tmpl w:val="46E8A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7D9380C"/>
    <w:multiLevelType w:val="multilevel"/>
    <w:tmpl w:val="A760C0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0D7E9C"/>
    <w:multiLevelType w:val="multilevel"/>
    <w:tmpl w:val="F3E2D9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79877023"/>
    <w:multiLevelType w:val="hybridMultilevel"/>
    <w:tmpl w:val="5D2031D4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AF039B"/>
    <w:multiLevelType w:val="multilevel"/>
    <w:tmpl w:val="080C1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307637381">
    <w:abstractNumId w:val="4"/>
  </w:num>
  <w:num w:numId="2" w16cid:durableId="1603148523">
    <w:abstractNumId w:val="1"/>
  </w:num>
  <w:num w:numId="3" w16cid:durableId="268860070">
    <w:abstractNumId w:val="12"/>
  </w:num>
  <w:num w:numId="4" w16cid:durableId="1989554588">
    <w:abstractNumId w:val="6"/>
  </w:num>
  <w:num w:numId="5" w16cid:durableId="1663578127">
    <w:abstractNumId w:val="3"/>
  </w:num>
  <w:num w:numId="6" w16cid:durableId="660159172">
    <w:abstractNumId w:val="14"/>
  </w:num>
  <w:num w:numId="7" w16cid:durableId="1260067077">
    <w:abstractNumId w:val="8"/>
  </w:num>
  <w:num w:numId="8" w16cid:durableId="1581325870">
    <w:abstractNumId w:val="5"/>
  </w:num>
  <w:num w:numId="9" w16cid:durableId="817694981">
    <w:abstractNumId w:val="7"/>
  </w:num>
  <w:num w:numId="10" w16cid:durableId="1137988951">
    <w:abstractNumId w:val="16"/>
  </w:num>
  <w:num w:numId="11" w16cid:durableId="467548586">
    <w:abstractNumId w:val="18"/>
  </w:num>
  <w:num w:numId="12" w16cid:durableId="644550607">
    <w:abstractNumId w:val="15"/>
  </w:num>
  <w:num w:numId="13" w16cid:durableId="308022122">
    <w:abstractNumId w:val="10"/>
  </w:num>
  <w:num w:numId="14" w16cid:durableId="458381972">
    <w:abstractNumId w:val="2"/>
  </w:num>
  <w:num w:numId="15" w16cid:durableId="1658067701">
    <w:abstractNumId w:val="0"/>
  </w:num>
  <w:num w:numId="16" w16cid:durableId="1971663726">
    <w:abstractNumId w:val="13"/>
  </w:num>
  <w:num w:numId="17" w16cid:durableId="1758281098">
    <w:abstractNumId w:val="11"/>
  </w:num>
  <w:num w:numId="18" w16cid:durableId="1227299713">
    <w:abstractNumId w:val="17"/>
  </w:num>
  <w:num w:numId="19" w16cid:durableId="16989637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4E2B"/>
    <w:rsid w:val="00033747"/>
    <w:rsid w:val="00045D72"/>
    <w:rsid w:val="00055D31"/>
    <w:rsid w:val="00067956"/>
    <w:rsid w:val="000700BF"/>
    <w:rsid w:val="00071A20"/>
    <w:rsid w:val="00072D17"/>
    <w:rsid w:val="00075FC4"/>
    <w:rsid w:val="00092EF4"/>
    <w:rsid w:val="000D7E1B"/>
    <w:rsid w:val="000E5EF6"/>
    <w:rsid w:val="00101640"/>
    <w:rsid w:val="001077D1"/>
    <w:rsid w:val="001174ED"/>
    <w:rsid w:val="00143DF0"/>
    <w:rsid w:val="00171277"/>
    <w:rsid w:val="00190654"/>
    <w:rsid w:val="001A0A39"/>
    <w:rsid w:val="001A5F3C"/>
    <w:rsid w:val="001B5B6A"/>
    <w:rsid w:val="001C0360"/>
    <w:rsid w:val="001C48BB"/>
    <w:rsid w:val="001C6663"/>
    <w:rsid w:val="001D078F"/>
    <w:rsid w:val="001D0C5E"/>
    <w:rsid w:val="001D7CD0"/>
    <w:rsid w:val="001F2DB9"/>
    <w:rsid w:val="002023B3"/>
    <w:rsid w:val="00206250"/>
    <w:rsid w:val="00210806"/>
    <w:rsid w:val="0025208D"/>
    <w:rsid w:val="002620D8"/>
    <w:rsid w:val="00270E4B"/>
    <w:rsid w:val="00276BC2"/>
    <w:rsid w:val="002A2977"/>
    <w:rsid w:val="002C237D"/>
    <w:rsid w:val="002D58C3"/>
    <w:rsid w:val="002D68E8"/>
    <w:rsid w:val="002E1AEA"/>
    <w:rsid w:val="00321E45"/>
    <w:rsid w:val="00338D23"/>
    <w:rsid w:val="00352561"/>
    <w:rsid w:val="0036572A"/>
    <w:rsid w:val="003711A1"/>
    <w:rsid w:val="00394413"/>
    <w:rsid w:val="003A68C6"/>
    <w:rsid w:val="003C081B"/>
    <w:rsid w:val="003C752C"/>
    <w:rsid w:val="003E516E"/>
    <w:rsid w:val="004066D5"/>
    <w:rsid w:val="0043548E"/>
    <w:rsid w:val="00436026"/>
    <w:rsid w:val="004411CD"/>
    <w:rsid w:val="0045557E"/>
    <w:rsid w:val="00460528"/>
    <w:rsid w:val="0046087D"/>
    <w:rsid w:val="00470DC9"/>
    <w:rsid w:val="00494908"/>
    <w:rsid w:val="00497DDC"/>
    <w:rsid w:val="004B389E"/>
    <w:rsid w:val="004C4C17"/>
    <w:rsid w:val="004D0750"/>
    <w:rsid w:val="004E0F18"/>
    <w:rsid w:val="004E6DFB"/>
    <w:rsid w:val="00503B17"/>
    <w:rsid w:val="00504D14"/>
    <w:rsid w:val="00507050"/>
    <w:rsid w:val="005107B1"/>
    <w:rsid w:val="00522943"/>
    <w:rsid w:val="00535F9B"/>
    <w:rsid w:val="005368BF"/>
    <w:rsid w:val="00544CDE"/>
    <w:rsid w:val="00555DD0"/>
    <w:rsid w:val="00563A0B"/>
    <w:rsid w:val="005671DF"/>
    <w:rsid w:val="00583289"/>
    <w:rsid w:val="00585C6B"/>
    <w:rsid w:val="00587559"/>
    <w:rsid w:val="005948EC"/>
    <w:rsid w:val="005A2F69"/>
    <w:rsid w:val="005A6091"/>
    <w:rsid w:val="005A7C2F"/>
    <w:rsid w:val="005B6CA7"/>
    <w:rsid w:val="005C33A3"/>
    <w:rsid w:val="005D6776"/>
    <w:rsid w:val="005E748E"/>
    <w:rsid w:val="005E7746"/>
    <w:rsid w:val="005F0078"/>
    <w:rsid w:val="005F0A59"/>
    <w:rsid w:val="0061339F"/>
    <w:rsid w:val="00617DA4"/>
    <w:rsid w:val="0062366B"/>
    <w:rsid w:val="00644E37"/>
    <w:rsid w:val="0064549A"/>
    <w:rsid w:val="00651E8C"/>
    <w:rsid w:val="00665FB6"/>
    <w:rsid w:val="00673F74"/>
    <w:rsid w:val="00692C0F"/>
    <w:rsid w:val="00697E85"/>
    <w:rsid w:val="006A4BFE"/>
    <w:rsid w:val="006B109D"/>
    <w:rsid w:val="006B515B"/>
    <w:rsid w:val="006C3EDE"/>
    <w:rsid w:val="006D312A"/>
    <w:rsid w:val="006D66CF"/>
    <w:rsid w:val="006E092E"/>
    <w:rsid w:val="006F2BA9"/>
    <w:rsid w:val="006F454D"/>
    <w:rsid w:val="006F4A26"/>
    <w:rsid w:val="00707028"/>
    <w:rsid w:val="00713474"/>
    <w:rsid w:val="00756A08"/>
    <w:rsid w:val="00766722"/>
    <w:rsid w:val="00777BEE"/>
    <w:rsid w:val="007B5992"/>
    <w:rsid w:val="007C682D"/>
    <w:rsid w:val="007D1D0E"/>
    <w:rsid w:val="007D6442"/>
    <w:rsid w:val="007E490B"/>
    <w:rsid w:val="007F4BDE"/>
    <w:rsid w:val="00806DC7"/>
    <w:rsid w:val="008110CF"/>
    <w:rsid w:val="00822A78"/>
    <w:rsid w:val="00827B73"/>
    <w:rsid w:val="008423B9"/>
    <w:rsid w:val="008471A5"/>
    <w:rsid w:val="008472F0"/>
    <w:rsid w:val="00857558"/>
    <w:rsid w:val="00866A07"/>
    <w:rsid w:val="00873FAF"/>
    <w:rsid w:val="00886BD6"/>
    <w:rsid w:val="008965D2"/>
    <w:rsid w:val="008A20EE"/>
    <w:rsid w:val="008C4BF3"/>
    <w:rsid w:val="008C757A"/>
    <w:rsid w:val="008E05F8"/>
    <w:rsid w:val="008F205C"/>
    <w:rsid w:val="008F7285"/>
    <w:rsid w:val="00905AFF"/>
    <w:rsid w:val="009366BD"/>
    <w:rsid w:val="00937ACD"/>
    <w:rsid w:val="00943ACF"/>
    <w:rsid w:val="00950ABA"/>
    <w:rsid w:val="00972F2F"/>
    <w:rsid w:val="00985183"/>
    <w:rsid w:val="009865FF"/>
    <w:rsid w:val="009B41DF"/>
    <w:rsid w:val="009B649C"/>
    <w:rsid w:val="009B72CC"/>
    <w:rsid w:val="009C623B"/>
    <w:rsid w:val="009D0FCA"/>
    <w:rsid w:val="009E2773"/>
    <w:rsid w:val="009E6A5A"/>
    <w:rsid w:val="00A0429F"/>
    <w:rsid w:val="00A30AF3"/>
    <w:rsid w:val="00A3651D"/>
    <w:rsid w:val="00A85E33"/>
    <w:rsid w:val="00A9751A"/>
    <w:rsid w:val="00AA041A"/>
    <w:rsid w:val="00AC2AAD"/>
    <w:rsid w:val="00AD22F9"/>
    <w:rsid w:val="00AD3562"/>
    <w:rsid w:val="00AD51E7"/>
    <w:rsid w:val="00AE0161"/>
    <w:rsid w:val="00AE0C1D"/>
    <w:rsid w:val="00AF6C69"/>
    <w:rsid w:val="00B132B2"/>
    <w:rsid w:val="00B20655"/>
    <w:rsid w:val="00B45D4A"/>
    <w:rsid w:val="00B6391A"/>
    <w:rsid w:val="00B710B1"/>
    <w:rsid w:val="00B81F39"/>
    <w:rsid w:val="00B82CDB"/>
    <w:rsid w:val="00B926A0"/>
    <w:rsid w:val="00BA557A"/>
    <w:rsid w:val="00BA7DA5"/>
    <w:rsid w:val="00C13434"/>
    <w:rsid w:val="00C221B0"/>
    <w:rsid w:val="00C232FD"/>
    <w:rsid w:val="00C26893"/>
    <w:rsid w:val="00C27D48"/>
    <w:rsid w:val="00C313B3"/>
    <w:rsid w:val="00C34178"/>
    <w:rsid w:val="00C379C6"/>
    <w:rsid w:val="00C42D03"/>
    <w:rsid w:val="00C74C16"/>
    <w:rsid w:val="00CA59DE"/>
    <w:rsid w:val="00CB130D"/>
    <w:rsid w:val="00CC1AC5"/>
    <w:rsid w:val="00CD114E"/>
    <w:rsid w:val="00CD6799"/>
    <w:rsid w:val="00CF03C7"/>
    <w:rsid w:val="00D05974"/>
    <w:rsid w:val="00D3544F"/>
    <w:rsid w:val="00D402EC"/>
    <w:rsid w:val="00D50E18"/>
    <w:rsid w:val="00D57A98"/>
    <w:rsid w:val="00D67BAC"/>
    <w:rsid w:val="00D71C6B"/>
    <w:rsid w:val="00D76664"/>
    <w:rsid w:val="00DC5810"/>
    <w:rsid w:val="00DD7964"/>
    <w:rsid w:val="00DE049C"/>
    <w:rsid w:val="00E026D6"/>
    <w:rsid w:val="00E17A06"/>
    <w:rsid w:val="00E241FF"/>
    <w:rsid w:val="00E245A5"/>
    <w:rsid w:val="00E35376"/>
    <w:rsid w:val="00E40DEB"/>
    <w:rsid w:val="00E448D0"/>
    <w:rsid w:val="00E54981"/>
    <w:rsid w:val="00E6027F"/>
    <w:rsid w:val="00E612E8"/>
    <w:rsid w:val="00E62D09"/>
    <w:rsid w:val="00E7549E"/>
    <w:rsid w:val="00E80569"/>
    <w:rsid w:val="00ED284C"/>
    <w:rsid w:val="00ED5E59"/>
    <w:rsid w:val="00ED7FEB"/>
    <w:rsid w:val="00EE0400"/>
    <w:rsid w:val="00EF149F"/>
    <w:rsid w:val="00F04986"/>
    <w:rsid w:val="00F17BB7"/>
    <w:rsid w:val="00F272C0"/>
    <w:rsid w:val="00F54F69"/>
    <w:rsid w:val="00F9401A"/>
    <w:rsid w:val="00FA5935"/>
    <w:rsid w:val="00FB442A"/>
    <w:rsid w:val="00FC68B0"/>
    <w:rsid w:val="00FD2DC7"/>
    <w:rsid w:val="00FE6082"/>
    <w:rsid w:val="00FF222D"/>
    <w:rsid w:val="00FF67DA"/>
    <w:rsid w:val="084D13EA"/>
    <w:rsid w:val="08E36521"/>
    <w:rsid w:val="09EB815D"/>
    <w:rsid w:val="0B56619D"/>
    <w:rsid w:val="0CBCD43D"/>
    <w:rsid w:val="10342E07"/>
    <w:rsid w:val="107E916F"/>
    <w:rsid w:val="114D9B4B"/>
    <w:rsid w:val="1BEC431A"/>
    <w:rsid w:val="1DD5D029"/>
    <w:rsid w:val="20EB89BE"/>
    <w:rsid w:val="272313FE"/>
    <w:rsid w:val="2DF0B84B"/>
    <w:rsid w:val="30262F66"/>
    <w:rsid w:val="315319C5"/>
    <w:rsid w:val="352F11F4"/>
    <w:rsid w:val="36FC9C5D"/>
    <w:rsid w:val="3813790B"/>
    <w:rsid w:val="3AB3D714"/>
    <w:rsid w:val="420F68A1"/>
    <w:rsid w:val="4DDFE6E3"/>
    <w:rsid w:val="5199EC20"/>
    <w:rsid w:val="557F3C6D"/>
    <w:rsid w:val="5763C6A3"/>
    <w:rsid w:val="5DDC8FA6"/>
    <w:rsid w:val="5E119C8F"/>
    <w:rsid w:val="5EE56B3A"/>
    <w:rsid w:val="6641D7FA"/>
    <w:rsid w:val="66FDED69"/>
    <w:rsid w:val="6A144B54"/>
    <w:rsid w:val="6E43572E"/>
    <w:rsid w:val="6E7266F8"/>
    <w:rsid w:val="704829C6"/>
    <w:rsid w:val="72BBA07C"/>
    <w:rsid w:val="7387F2C8"/>
    <w:rsid w:val="7568936E"/>
    <w:rsid w:val="758AC998"/>
    <w:rsid w:val="75ACC5CA"/>
    <w:rsid w:val="769F778C"/>
    <w:rsid w:val="782E7BB4"/>
    <w:rsid w:val="78FA3BD4"/>
    <w:rsid w:val="78FEB1FA"/>
    <w:rsid w:val="7BBA831E"/>
    <w:rsid w:val="7CBB1235"/>
    <w:rsid w:val="7DE6A942"/>
    <w:rsid w:val="7F63ACF2"/>
    <w:rsid w:val="7F88A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Nagwek1">
    <w:name w:val="heading 1"/>
    <w:aliases w:val="Chapter"/>
    <w:basedOn w:val="Normalny"/>
    <w:next w:val="Normalny"/>
    <w:link w:val="Nagwek1Znak"/>
    <w:autoRedefine/>
    <w:uiPriority w:val="9"/>
    <w:qFormat/>
    <w:rsid w:val="00AD51E7"/>
    <w:pPr>
      <w:keepNext/>
      <w:keepLines/>
      <w:pageBreakBefore/>
      <w:numPr>
        <w:numId w:val="2"/>
      </w:numPr>
      <w:spacing w:before="480" w:after="480"/>
      <w:ind w:left="1077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Nagwek2">
    <w:name w:val="heading 2"/>
    <w:aliases w:val="Subchapter"/>
    <w:basedOn w:val="Normalny"/>
    <w:next w:val="Normalny"/>
    <w:link w:val="Nagwek2Znak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FCA"/>
  </w:style>
  <w:style w:type="paragraph" w:styleId="Stopka">
    <w:name w:val="footer"/>
    <w:basedOn w:val="Normalny"/>
    <w:link w:val="Stopka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FCA"/>
  </w:style>
  <w:style w:type="table" w:styleId="Tabela-Siatka">
    <w:name w:val="Table Grid"/>
    <w:basedOn w:val="Standardowy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Znak"/>
    <w:basedOn w:val="Domylnaczcionkaakapitu"/>
    <w:link w:val="Nagwek1"/>
    <w:uiPriority w:val="9"/>
    <w:rsid w:val="00AD51E7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Bezodstpw">
    <w:name w:val="No Spacing"/>
    <w:link w:val="BezodstpwZnak"/>
    <w:uiPriority w:val="1"/>
    <w:qFormat/>
    <w:rsid w:val="009D0FCA"/>
    <w:pPr>
      <w:spacing w:after="0" w:line="240" w:lineRule="auto"/>
    </w:pPr>
  </w:style>
  <w:style w:type="character" w:customStyle="1" w:styleId="Nagwek2Znak">
    <w:name w:val="Nagłówek 2 Znak"/>
    <w:aliases w:val="Subchapter Znak"/>
    <w:basedOn w:val="Domylnaczcionkaakapitu"/>
    <w:link w:val="Nagwek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9D0F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D0FC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D0FCA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2CDB"/>
  </w:style>
  <w:style w:type="paragraph" w:styleId="Legenda">
    <w:name w:val="caption"/>
    <w:basedOn w:val="Normalny"/>
    <w:next w:val="Normalny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1174ED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024E2B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221B0"/>
    <w:rPr>
      <w:color w:val="605E5C"/>
      <w:shd w:val="clear" w:color="auto" w:fill="E1DFDD"/>
    </w:rPr>
  </w:style>
  <w:style w:type="paragraph" w:customStyle="1" w:styleId="caption1">
    <w:name w:val="caption1"/>
    <w:basedOn w:val="Normalny"/>
    <w:next w:val="Normalny"/>
    <w:uiPriority w:val="35"/>
    <w:unhideWhenUsed/>
    <w:qFormat/>
    <w:rsid w:val="008F205C"/>
    <w:pPr>
      <w:suppressAutoHyphens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rsid w:val="00E448D0"/>
    <w:pPr>
      <w:suppressAutoHyphens/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48D0"/>
    <w:rPr>
      <w:rFonts w:ascii="Tahoma" w:hAnsi="Tahoma"/>
    </w:rPr>
  </w:style>
  <w:style w:type="character" w:styleId="UyteHipercze">
    <w:name w:val="FollowedHyperlink"/>
    <w:basedOn w:val="Domylnaczcionkaakapitu"/>
    <w:uiPriority w:val="99"/>
    <w:semiHidden/>
    <w:unhideWhenUsed/>
    <w:rsid w:val="005E77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univerzamb-my.sharepoint.com/personal/roman_gumzej_um_si/Documents/Izobra&#382;evanje/U&#269;beniki%202024/Book3/Use-case%201/ETI_big.nlogo" TargetMode="External"/><Relationship Id="rId21" Type="http://schemas.openxmlformats.org/officeDocument/2006/relationships/hyperlink" Target="https://univerzamb-my.sharepoint.com/personal/roman_gumzej_um_si/Documents/Izobra&#382;evanje/U&#269;beniki%202024/Book3/Use-case%201/DM%20(2024).csv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univerzamb-my.sharepoint.com/personal/roman_gumzej_um_si/Documents/Izobra&#382;evanje/U&#269;beniki%202024/Book3/Use-case%201/BA%20(2024).xlsx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univerzamb-my.sharepoint.com/personal/roman_gumzej_um_si/Documents/Izobra&#382;evanje/U&#269;beniki%202024/Book3/Use-case%201/Variant_Production.re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s://univerzamb-my.sharepoint.com/personal/roman_gumzej_um_si/Documents/Izobra&#382;evanje/U&#269;beniki%202024/Book3/Use-case%201/BA%20(2024).ods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univerzamb-my.sharepoint.com/personal/roman_gumzej_um_si/Documents/Izobra&#382;evanje/U&#269;beniki%202024/Book3/Use-case%201/DM%20(2024).odb" TargetMode="External"/><Relationship Id="rId28" Type="http://schemas.openxmlformats.org/officeDocument/2006/relationships/hyperlink" Target="https://univerzamb-my.sharepoint.com/personal/roman_gumzej_um_si/Documents/Izobra&#382;evanje/U&#269;beniki%202024/Book3/Use-case%201/Variant_Production.cf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univerzamb-my.sharepoint.com/personal/roman_gumzej_um_si/Documents/Izobra&#382;evanje/U&#269;beniki%202024/Book3/Use-case%201/DM%20(2024).ods" TargetMode="External"/><Relationship Id="rId27" Type="http://schemas.openxmlformats.org/officeDocument/2006/relationships/hyperlink" Target="https://jaamsim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3D3C41-1C72-4829-82E9-19B258489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0760BF-2D0B-4C71-8FE6-81B9052FD4C1}"/>
</file>

<file path=customXml/itemProps4.xml><?xml version="1.0" encoding="utf-8"?>
<ds:datastoreItem xmlns:ds="http://schemas.openxmlformats.org/officeDocument/2006/customXml" ds:itemID="{4B5558FB-4447-42A1-8B30-E194FFCE720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5476</TotalTime>
  <Pages>20</Pages>
  <Words>1925</Words>
  <Characters>11551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Business Analytics Skills for the Future-proofs Supply Chains -</vt:lpstr>
    </vt:vector>
  </TitlesOfParts>
  <Company/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 -</dc:title>
  <dc:subject/>
  <dc:creator>Author:</dc:creator>
  <cp:keywords/>
  <dc:description/>
  <cp:lastModifiedBy>Katarzyna Siemieniak</cp:lastModifiedBy>
  <cp:revision>169</cp:revision>
  <dcterms:created xsi:type="dcterms:W3CDTF">2024-02-14T08:03:00Z</dcterms:created>
  <dcterms:modified xsi:type="dcterms:W3CDTF">2024-12-02T09:45:00Z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